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2C" w:rsidRDefault="00A70A2C" w:rsidP="00A70A2C">
      <w:pPr>
        <w:pStyle w:val="a3"/>
        <w:jc w:val="both"/>
        <w:rPr>
          <w:lang w:eastAsia="ru-RU"/>
        </w:rPr>
      </w:pPr>
      <w:r w:rsidRPr="00A70A2C">
        <w:rPr>
          <w:lang w:eastAsia="ru-RU"/>
        </w:rPr>
        <w:t>&lt;</w:t>
      </w:r>
      <w:r w:rsidRPr="00A70A2C">
        <w:rPr>
          <w:b/>
          <w:lang w:eastAsia="ru-RU"/>
        </w:rPr>
        <w:t xml:space="preserve">Письмо&gt; </w:t>
      </w:r>
      <w:proofErr w:type="spellStart"/>
      <w:r w:rsidRPr="00A70A2C">
        <w:rPr>
          <w:b/>
          <w:lang w:eastAsia="ru-RU"/>
        </w:rPr>
        <w:t>Минпросвещения</w:t>
      </w:r>
      <w:proofErr w:type="spellEnd"/>
      <w:r w:rsidRPr="00A70A2C">
        <w:rPr>
          <w:b/>
          <w:lang w:eastAsia="ru-RU"/>
        </w:rPr>
        <w:t xml:space="preserve"> РФ N АЗ-1128/08, Профсоюза работников народного образования и науки РФ N 657 от 21.12.2021</w:t>
      </w:r>
      <w:proofErr w:type="gramStart"/>
      <w:r w:rsidRPr="00A70A2C">
        <w:rPr>
          <w:b/>
          <w:lang w:eastAsia="ru-RU"/>
        </w:rPr>
        <w:t xml:space="preserve"> &lt;О</w:t>
      </w:r>
      <w:proofErr w:type="gramEnd"/>
      <w:r w:rsidRPr="00A70A2C">
        <w:rPr>
          <w:b/>
          <w:lang w:eastAsia="ru-RU"/>
        </w:rPr>
        <w:t xml:space="preserve"> направлении Методических рекомендаций&gt; (вместе с "Методическими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организациях",</w:t>
      </w:r>
      <w:r w:rsidRPr="00A70A2C">
        <w:rPr>
          <w:lang w:eastAsia="ru-RU"/>
        </w:rPr>
        <w:t xml:space="preserve"> </w:t>
      </w:r>
    </w:p>
    <w:p w:rsidR="00A70A2C" w:rsidRPr="00A70A2C" w:rsidRDefault="00A70A2C" w:rsidP="00A70A2C">
      <w:pPr>
        <w:pStyle w:val="a3"/>
        <w:jc w:val="both"/>
        <w:rPr>
          <w:lang w:eastAsia="ru-RU"/>
        </w:rPr>
      </w:pPr>
    </w:p>
    <w:p w:rsidR="008D1E85" w:rsidRDefault="00A70A2C" w:rsidP="00A70A2C">
      <w:pPr>
        <w:pStyle w:val="a3"/>
        <w:jc w:val="center"/>
        <w:rPr>
          <w:b/>
          <w:lang w:eastAsia="ru-RU"/>
        </w:rPr>
      </w:pPr>
      <w:bookmarkStart w:id="0" w:name="100001"/>
      <w:bookmarkEnd w:id="0"/>
      <w:r w:rsidRPr="00A70A2C">
        <w:rPr>
          <w:b/>
          <w:lang w:eastAsia="ru-RU"/>
        </w:rPr>
        <w:t>МИНИСТЕРСТВО ПРОСВЕЩЕНИЯ РОССИЙСКОЙ ФЕДЕРАЦИИ</w:t>
      </w:r>
      <w:r>
        <w:rPr>
          <w:b/>
          <w:lang w:eastAsia="ru-RU"/>
        </w:rPr>
        <w:t xml:space="preserve"> </w:t>
      </w:r>
    </w:p>
    <w:p w:rsidR="00A70A2C" w:rsidRPr="00A70A2C" w:rsidRDefault="00A70A2C" w:rsidP="00A70A2C">
      <w:pPr>
        <w:pStyle w:val="a3"/>
        <w:jc w:val="center"/>
        <w:rPr>
          <w:b/>
          <w:lang w:eastAsia="ru-RU"/>
        </w:rPr>
      </w:pPr>
      <w:r w:rsidRPr="00A70A2C">
        <w:rPr>
          <w:b/>
          <w:lang w:eastAsia="ru-RU"/>
        </w:rPr>
        <w:t>N АЗ-1128/08</w:t>
      </w:r>
    </w:p>
    <w:p w:rsidR="00A70A2C" w:rsidRDefault="00A70A2C" w:rsidP="00A70A2C">
      <w:pPr>
        <w:pStyle w:val="a3"/>
        <w:jc w:val="center"/>
        <w:rPr>
          <w:b/>
          <w:lang w:eastAsia="ru-RU"/>
        </w:rPr>
      </w:pPr>
      <w:bookmarkStart w:id="1" w:name="100002"/>
      <w:bookmarkEnd w:id="1"/>
    </w:p>
    <w:p w:rsidR="00A70A2C" w:rsidRPr="00A70A2C" w:rsidRDefault="00A70A2C" w:rsidP="00A70A2C">
      <w:pPr>
        <w:pStyle w:val="a3"/>
        <w:jc w:val="center"/>
        <w:rPr>
          <w:b/>
          <w:lang w:eastAsia="ru-RU"/>
        </w:rPr>
      </w:pPr>
      <w:r w:rsidRPr="00A70A2C">
        <w:rPr>
          <w:b/>
          <w:lang w:eastAsia="ru-RU"/>
        </w:rPr>
        <w:t>ПРОФЕССИОНАЛЬНЫЙ СОЮЗ РАБОТНИКОВ НАРОДНОГО ОБРАЗОВАНИЯ</w:t>
      </w:r>
    </w:p>
    <w:p w:rsidR="008D1E85" w:rsidRDefault="00A70A2C" w:rsidP="00A70A2C">
      <w:pPr>
        <w:pStyle w:val="a3"/>
        <w:jc w:val="center"/>
        <w:rPr>
          <w:b/>
          <w:lang w:eastAsia="ru-RU"/>
        </w:rPr>
      </w:pPr>
      <w:r w:rsidRPr="00A70A2C">
        <w:rPr>
          <w:b/>
          <w:lang w:eastAsia="ru-RU"/>
        </w:rPr>
        <w:t>И НАУКИ РОССИЙСКОЙ ФЕДЕРАЦИИ</w:t>
      </w:r>
      <w:r>
        <w:rPr>
          <w:b/>
          <w:lang w:eastAsia="ru-RU"/>
        </w:rPr>
        <w:t xml:space="preserve"> </w:t>
      </w:r>
    </w:p>
    <w:p w:rsidR="00A70A2C" w:rsidRPr="00A70A2C" w:rsidRDefault="00A70A2C" w:rsidP="00A70A2C">
      <w:pPr>
        <w:pStyle w:val="a3"/>
        <w:jc w:val="center"/>
        <w:rPr>
          <w:b/>
          <w:lang w:eastAsia="ru-RU"/>
        </w:rPr>
      </w:pPr>
      <w:r w:rsidRPr="00A70A2C">
        <w:rPr>
          <w:b/>
          <w:lang w:eastAsia="ru-RU"/>
        </w:rPr>
        <w:t>N 657</w:t>
      </w:r>
    </w:p>
    <w:p w:rsidR="00A70A2C" w:rsidRDefault="00A70A2C" w:rsidP="00A70A2C">
      <w:pPr>
        <w:pStyle w:val="a3"/>
        <w:jc w:val="center"/>
        <w:rPr>
          <w:b/>
          <w:lang w:eastAsia="ru-RU"/>
        </w:rPr>
      </w:pPr>
      <w:bookmarkStart w:id="2" w:name="100003"/>
      <w:bookmarkEnd w:id="2"/>
    </w:p>
    <w:p w:rsidR="00A70A2C" w:rsidRPr="00A70A2C" w:rsidRDefault="00A70A2C" w:rsidP="00A70A2C">
      <w:pPr>
        <w:pStyle w:val="a3"/>
        <w:jc w:val="center"/>
        <w:rPr>
          <w:b/>
          <w:lang w:eastAsia="ru-RU"/>
        </w:rPr>
      </w:pPr>
      <w:r w:rsidRPr="00A70A2C">
        <w:rPr>
          <w:b/>
          <w:lang w:eastAsia="ru-RU"/>
        </w:rPr>
        <w:t>ПИСЬМО</w:t>
      </w:r>
    </w:p>
    <w:p w:rsidR="00A70A2C" w:rsidRDefault="00A70A2C" w:rsidP="00A70A2C">
      <w:pPr>
        <w:pStyle w:val="a3"/>
        <w:jc w:val="center"/>
        <w:rPr>
          <w:b/>
          <w:lang w:eastAsia="ru-RU"/>
        </w:rPr>
      </w:pPr>
      <w:r w:rsidRPr="00A70A2C">
        <w:rPr>
          <w:b/>
          <w:lang w:eastAsia="ru-RU"/>
        </w:rPr>
        <w:t>от 21 декабря 2021 года</w:t>
      </w:r>
    </w:p>
    <w:p w:rsidR="00A70A2C" w:rsidRPr="00A70A2C" w:rsidRDefault="00A70A2C" w:rsidP="00A70A2C">
      <w:pPr>
        <w:pStyle w:val="a3"/>
        <w:jc w:val="center"/>
        <w:rPr>
          <w:b/>
          <w:lang w:eastAsia="ru-RU"/>
        </w:rPr>
      </w:pP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4"/>
      <w:bookmarkEnd w:id="3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4" w:anchor="100367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33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распоряжения Правительства Российской Федерации от 31 декабря 2019 г. N 3273-р (ред. от 20 августа 2021 г.) 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 о разработке и внедрении системы наставничества педагогических работников в образовательных организациях общего, среднего профессионального, дополнительного образования Министерство просвещения Российской Федерации направляет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разработанные совместно с Профессиональным союзом работников народного образования и науки Российской Федерации методические </w:t>
      </w:r>
      <w:hyperlink r:id="rId5" w:anchor="100008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по разработке и внедрению системы (целевой модели) наставничества педагогических работников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образовательных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организациях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учета и использования в работе.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5"/>
      <w:bookmarkEnd w:id="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Заместитель Министра просвещения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Российской Федерации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А.В.ЗЫРЯНОВА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06"/>
      <w:bookmarkEnd w:id="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Заместитель Председателя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Профессионального союза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работников народного образования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науки Российской Федерации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Т.В.КУПРИЯНОВА</w:t>
      </w:r>
    </w:p>
    <w:p w:rsid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bookmarkStart w:id="6" w:name="100007"/>
      <w:bookmarkEnd w:id="6"/>
      <w:r w:rsidRPr="00A70A2C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Приложение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bookmarkStart w:id="7" w:name="100008"/>
      <w:bookmarkEnd w:id="7"/>
      <w:r w:rsidRPr="00A70A2C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МЕТОДИЧЕСКИЕ РЕКОМЕНДАЦИИ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ПО РАЗРАБОТКЕ И ВНЕДРЕНИЮ СИСТЕМЫ (ЦЕЛЕВОЙ МОДЕЛИ)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НАСТАВНИЧЕСТВА ПЕДАГОГИЧЕСКИХ РАБОТНИКОВ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 ОБРАЗОВАТЕЛЬНЫХ ОРГАНИЗАЦИЯХ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bookmarkStart w:id="8" w:name="100009"/>
      <w:bookmarkEnd w:id="8"/>
      <w:r w:rsidRPr="00A70A2C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АННОТАЦИЯ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0"/>
      <w:bookmarkEnd w:id="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педагогических работников. Этой цели служит создание единой федеральной системы научно-методического сопровождения педагогических работников и управленческих кадров (далее - Система) в рамках национального </w:t>
      </w:r>
      <w:hyperlink r:id="rId6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"Образование" (с учетом изменений и дополнений 2020 и 2021 гг.).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1"/>
      <w:bookmarkEnd w:id="1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Одним из ключевых направлений создания Системы является развитие наставничества педагогических кадров, являющееся эффективным инструментом профессионального роста педагогических работников общего, среднего профессионального и дополнительного образования.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2"/>
      <w:bookmarkEnd w:id="1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Наставничество как социально-педагогическое явление существует в российском образовании с XIX века. В современной России существуют разнообразные практики наставничества педагогических работников, в которых сочетаются традиционные и инновационные черты.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13"/>
      <w:bookmarkEnd w:id="1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Главная проблема наставничества в образовании на сегодняшний день - неопределенность его концептуально-методологического и нормативного правового статуса, что существенно затрудняет его "превращение" в широкое социально-педагогическое явление. Наставничество в образовании развивается преимущественно как волонтерское движение. Существует реальная потребность его трансформации в регламентированный вид профессиональной деятельности в образовании.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4"/>
      <w:bookmarkEnd w:id="1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Одним из путей разрешения данного противоречия является разработка и внедрение системы (целевой модели) наставничества педагогических работников в образовательных организациях. Система (целевая модель) наставничества включает концептуально-методологическую разработку основных категорий и понятий, связанных с наставничеством,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15"/>
      <w:bookmarkEnd w:id="14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 разработаны в соответствии с </w:t>
      </w:r>
      <w:hyperlink r:id="rId7" w:anchor="100367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33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распоряжения Правительства Российской Федерации от 31 декабря 2019 г. N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3273-р (ред. от 20 августа 2021 г.) "Об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роста", а также в рамках реализации паспорта федерального </w:t>
      </w:r>
      <w:hyperlink r:id="rId8" w:anchor="100160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"Современная школа" национального проекта "Образование" &lt;1&gt;.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6"/>
      <w:bookmarkEnd w:id="1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7"/>
      <w:bookmarkEnd w:id="1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&lt;1&gt; </w:t>
      </w:r>
      <w:hyperlink r:id="rId9" w:anchor="100367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П. 33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Распоряжения Правительства Российской Федерации от 31 декабря 2019 г. N 3273-р (ред. от 20 августа 2021 г.).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bookmarkStart w:id="17" w:name="100018"/>
      <w:bookmarkEnd w:id="17"/>
      <w:r w:rsidRPr="00A70A2C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Срок внедрения системы наставничества педагогических работников в образовательных организациях Российской Федерации - конец 2022 года.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19"/>
      <w:bookmarkEnd w:id="1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Формула расчета: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20"/>
      <w:bookmarkEnd w:id="1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N = A / B * 100%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21"/>
      <w:bookmarkEnd w:id="2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22"/>
      <w:bookmarkEnd w:id="2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N - доля образовательных организаций, реализующих систему наставничества педагогических работников, процент;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23"/>
      <w:bookmarkEnd w:id="2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A - количество образовательных организаций, реализующих систему наставничества педагогических работников, единиц;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24"/>
      <w:bookmarkEnd w:id="2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Образовательная организация признается реализующей систему наставничества педагогических работников при наличии документов образовательной организации, утверждающих положение о системе наставничества педагогических работников в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25"/>
      <w:bookmarkEnd w:id="2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B - количество образовательных организаций в субъекте Российской Федерации в соответствии с </w:t>
      </w:r>
      <w:hyperlink r:id="rId10" w:anchor="100015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формой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статистического наблюдения N ОО-1 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образования", единиц.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26"/>
      <w:bookmarkEnd w:id="2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педагогических работников в образовательных организациях общего, среднего профессионального и дополнительного образования предназначена в первую очередь для органов исполнительной власти, осуществляющих государственное управление в сфере образования. Она позволит встроить существующие на региональном и муниципальном уровне практики наставнической деятельности в единую федеральную систему научно-методического сопровождения педагогических работников и управленческих кадров, разработанную на федеральном уровне, а также окажет практическую помощь в нормотворческой деятельности с учетом региональной специфики и потребностей конкретных образовательных организаций. Помимо этого, система (целевая модель) наставничества позволит скоординировать развитие практик наставничества с внедрением новой квалификационной категории "педагог-наставник".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27"/>
      <w:bookmarkEnd w:id="26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Система (целевая модель) наставничества также может быть использована для образовательных организаций высшего образования (профессорско-преподавательского состава и сотрудников), подведомственных Министерству просвещения Российской Федерации, системы среднего профессионального образования (СПО), центров непрерывного повышения профессионального мастерства педагогических работников (ЦНППМ), организаций системы дополнительного профессионального (педагогического) образования (ИРО/ИПК),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площадок, которые разрабатывают и реализуют образовательные программы обучения наставников,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тьюторского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сопровождения наставников и наставляемых.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28"/>
      <w:bookmarkEnd w:id="2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разработке системы (целевой модели) наставничества учитывались положения законодательства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ведомственные приказы, Единый квалификационный справочник должностей руководителей, специалистов и служащих (ЕКС) и другие нормативные правовые акты.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29"/>
      <w:bookmarkEnd w:id="2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имеет двухконтурную структуру при участии федерального, регионального, муниципального и институционального уровней субъектов образовательной деятельности.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30"/>
      <w:bookmarkEnd w:id="29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 </w:t>
      </w:r>
      <w:hyperlink r:id="rId11" w:anchor="100228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 внедрению (применению) системы (целевой модели) наставничества педагогических работников в образовательных организациях &lt;2&gt; с включенным Примерным </w:t>
      </w:r>
      <w:hyperlink r:id="rId12" w:anchor="100545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положением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о системе наставничества педагогических работников в образовательной организации окажут практическую помощь руководителям, административным и педагогическим работникам образовательных организаций </w:t>
      </w:r>
      <w:r w:rsidRPr="00A70A2C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в определении наиболее оптимальных форм, видов наставничества педагогических работников, в разработке необходимых локальных нормативных правовых актов по развитию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системы наставничества, в организации профессиональной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активности соответствующих субъектов образовательной деятельности.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31"/>
      <w:bookmarkEnd w:id="3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32"/>
      <w:bookmarkEnd w:id="3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&lt;2&gt; </w:t>
      </w:r>
      <w:hyperlink r:id="rId13" w:anchor="100228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Приложение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33"/>
      <w:bookmarkEnd w:id="3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I. Система (целевая модель) наставничества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педагогических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работников в образовательных организациях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34"/>
      <w:bookmarkEnd w:id="3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Методологические основы и ключевые положения системы (целевой модели)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35"/>
      <w:bookmarkEnd w:id="3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36"/>
      <w:bookmarkEnd w:id="3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Педагогическими работниками являются работники образовательных организаций, перечисленные в </w:t>
      </w:r>
      <w:hyperlink r:id="rId14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постановлении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Правительства Российской Федерации от 8 августа 2013 г. N 678 "Об утверждении номенклатуры должностей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37"/>
      <w:bookmarkEnd w:id="3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Методологической основой системы наставничества является понимание наставничества как: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38"/>
      <w:bookmarkEnd w:id="3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39"/>
      <w:bookmarkEnd w:id="3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40"/>
      <w:bookmarkEnd w:id="39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41"/>
      <w:bookmarkEnd w:id="4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42"/>
      <w:bookmarkEnd w:id="4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Наставляемый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новый педагог в коллективе; педагог, имеющий непедагогическое профильное образование).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43"/>
      <w:bookmarkEnd w:id="4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Наставничество как мера поддержки молодых специалистов 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предусматривать разделы по защите социально-экономических и трудовых прав работников из числа молодежи,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содержащие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44"/>
      <w:bookmarkEnd w:id="43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Важнейшей 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какая глубина их проработки нужна).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45"/>
      <w:bookmarkEnd w:id="4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Характерными особенностями системы наставничества являются: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46"/>
      <w:bookmarkEnd w:id="4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субъект-субъектное</w:t>
      </w:r>
      <w:proofErr w:type="spellEnd"/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взаимодействие наставника и наставляемого;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47"/>
      <w:bookmarkEnd w:id="4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личностноориентированная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направленность;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48"/>
      <w:bookmarkEnd w:id="4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выстраивание практик наставничества с использованием </w:t>
      </w:r>
      <w:proofErr w:type="spellStart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интернет-среды</w:t>
      </w:r>
      <w:proofErr w:type="spellEnd"/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расширение возможности получения поддержки наставников в масштабах всей страны, региона, муниципалитета;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49"/>
      <w:bookmarkEnd w:id="4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50"/>
      <w:bookmarkEnd w:id="4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опора на лучший отечественный и зарубежный опыт наставничества педагогов с учетом государственной политики в сфере образования;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51"/>
      <w:bookmarkEnd w:id="5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52"/>
      <w:bookmarkEnd w:id="5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100053"/>
      <w:bookmarkEnd w:id="5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в системе общего образования ориентирована на реализацию федерального </w:t>
      </w:r>
      <w:hyperlink r:id="rId15" w:anchor="100159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"Современная школа", в системе дополнительного образования - на реализацию федерального </w:t>
      </w:r>
      <w:hyperlink r:id="rId16" w:anchor="100342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"Успех каждого ребенка", в системе среднего профессионального образования - на реализацию федерального </w:t>
      </w:r>
      <w:hyperlink r:id="rId17" w:anchor="100820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проекта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"Молодые профессионалы", что выражается в различных направлениях деятельности, результатах и показателях.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54"/>
      <w:bookmarkEnd w:id="5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055"/>
      <w:bookmarkEnd w:id="54"/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Самопроектирование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основе желаемого образа самого себя в профессии должно стать наиболее перспективной технологией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56"/>
      <w:bookmarkEnd w:id="5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Цели, задачи, принципы системы (целевой модели)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57"/>
      <w:bookmarkEnd w:id="5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 системы (целевой модели) наставничества -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58"/>
      <w:bookmarkEnd w:id="5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системы (целевой модели) наставничества: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" w:name="100059"/>
      <w:bookmarkEnd w:id="5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060"/>
      <w:bookmarkEnd w:id="5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недирективных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(горизонтальных) инициатив;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061"/>
      <w:bookmarkEnd w:id="6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оказывать методическую помощь в реализации различных форм и видов наставничества педагогических работников в образовательных организациях;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062"/>
      <w:bookmarkEnd w:id="6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институциональном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внеинституциональном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уровнях.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063"/>
      <w:bookmarkEnd w:id="6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основывается на следующих принципах: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064"/>
      <w:bookmarkEnd w:id="6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065"/>
      <w:bookmarkEnd w:id="6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принцип индивидуализации 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персонализации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собственной траектории развития;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66"/>
      <w:bookmarkEnd w:id="6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067"/>
      <w:bookmarkEnd w:id="6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всех необходимых структур системы образования на федеральном, региональном, муниципальном и институциональном уровнях.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068"/>
      <w:bookmarkEnd w:id="6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II. Условия и ресурсы для внедрения и реализации системы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(целевой модели) наставничества педагогических работников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образовательной организации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" w:name="100069"/>
      <w:bookmarkEnd w:id="6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070"/>
      <w:bookmarkEnd w:id="6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модели) 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наставничества, являются ее ресурсами, необходимыми для реализации персонализированных программ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" w:name="100071"/>
      <w:bookmarkEnd w:id="7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Кадровые условия и ресурсы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" w:name="100072"/>
      <w:bookmarkEnd w:id="7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Кадровые условия предполагают наличие в образовательной организации: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" w:name="100073"/>
      <w:bookmarkEnd w:id="7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руководителя, разделяющего ценности отечественной системы образования, приоритетные направления ее развития;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3" w:name="100074"/>
      <w:bookmarkEnd w:id="7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куратора реализации персонализированных программ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4" w:name="100075"/>
      <w:bookmarkEnd w:id="7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наставников - педагогов, которые: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" w:name="100076"/>
      <w:bookmarkEnd w:id="7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имеют подтвержденные результаты педагогической деятельности;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6" w:name="100077"/>
      <w:bookmarkEnd w:id="7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демонстрируют образцы лучших практик преподавания, профессионального взаимодействия с коллегами;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078"/>
      <w:bookmarkEnd w:id="7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8" w:name="100079"/>
      <w:bookmarkEnd w:id="7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Организационно-методические и организационно-педагогические условия и ресурсы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080"/>
      <w:bookmarkEnd w:id="7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" w:name="100081"/>
      <w:bookmarkEnd w:id="8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подготовку локальных нормативных актов, программ, сопровождающих процесс наставничества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1" w:name="100082"/>
      <w:bookmarkEnd w:id="8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разработку персонализированных программ наставнической деятельности;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2" w:name="100083"/>
      <w:bookmarkEnd w:id="8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3" w:name="100084"/>
      <w:bookmarkEnd w:id="8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4" w:name="100085"/>
      <w:bookmarkEnd w:id="8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5" w:name="100086"/>
      <w:bookmarkEnd w:id="8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координирование вертикальных и горизонтальных связей в управлении наставнической деятельностью;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6" w:name="100087"/>
      <w:bookmarkEnd w:id="8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нормотворческую, учебно-методическую, научно-методическую, информационно-аналитическую деятельность региональных ЦНППМ,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7" w:name="100088"/>
      <w:bookmarkEnd w:id="8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осуществление мониторинга результатов наставнической деятельности.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8" w:name="100089"/>
      <w:bookmarkEnd w:id="8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Материально-технические условия и ресурсы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9" w:name="100090"/>
      <w:bookmarkEnd w:id="8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Материально-технические условия и ресурсы образовательной организации могут включать: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0" w:name="100091"/>
      <w:bookmarkEnd w:id="9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1" w:name="100092"/>
      <w:bookmarkEnd w:id="9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доску объявлений для размещения открытой информации по наставничеству педагогических работников (в т.ч. электронный ресурс, чаты/группы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наставников-наставляемых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социальных сетях);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2" w:name="100093"/>
      <w:bookmarkEnd w:id="9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широкополосный (скоростной) интернет;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Wi-Fi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3" w:name="100094"/>
      <w:bookmarkEnd w:id="9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средства для организации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видео-конференц-связи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(ВКС);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4" w:name="100095"/>
      <w:bookmarkEnd w:id="9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другие материально-технические ресурсы.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5" w:name="100096"/>
      <w:bookmarkEnd w:id="9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Финансово-экономические условия. Мотивирование и стимулирование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6" w:name="100097"/>
      <w:bookmarkEnd w:id="9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7" w:name="100098"/>
      <w:bookmarkEnd w:id="9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регионального уровня определять размеры выплат компенсационного характера, установленные работнику за реализацию наставнической деятельности;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8" w:name="100099"/>
      <w:bookmarkEnd w:id="9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9" w:name="100100"/>
      <w:bookmarkEnd w:id="9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0" w:name="100101"/>
      <w:bookmarkEnd w:id="10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1" w:name="100102"/>
      <w:bookmarkEnd w:id="10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2" w:name="100103"/>
      <w:bookmarkEnd w:id="10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конференций наставников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лучшего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наставника муниципалитета (региона/Российской Федерации) с вручением премий.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3" w:name="100104"/>
      <w:bookmarkEnd w:id="10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 Если возможности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социокультурного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грантовых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программах, поддерживающих развитие системы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4" w:name="100105"/>
      <w:bookmarkEnd w:id="10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Среди стимулирующих мер общегосударственного значения можно выделить одну из государственных наград Российской Федерации - знак отличия "За наставничество" (вместе с "</w:t>
      </w:r>
      <w:hyperlink r:id="rId18" w:anchor="100038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Положением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знаке отличия "За наставничество"), введенный в соответствии с </w:t>
      </w:r>
      <w:hyperlink r:id="rId19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Указом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Президента Российской Федерации от 2 марта 2018 г. N 94 "Об учреждении знака отличия "За наставничество". Им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5" w:name="100106"/>
      <w:bookmarkEnd w:id="10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Также в качестве меры стимулирующего характера можно отметить ведомственные награды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- нагрудные знаки "Почетный наставник" и "Молодость и Профессионализм",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учрежденные </w:t>
      </w:r>
      <w:hyperlink r:id="rId20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от 1 июля 2021 г. N 400 "О ведомственных наградах Министерства просвещения Российской Федерации". Нагрудным знаком "Почетный наставник" также награждаются лучшие наставники молодежи из числа учителей, преподавателей и работников образовательных организаций. Нагрудным знаком "Молодость и профессионализм" награждаются за популяризацию профессии учителя, воспитателя, педагога, а также заслуги в сфере молодежной политики.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6" w:name="100107"/>
      <w:bookmarkEnd w:id="10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Психолого-педагогические условия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7" w:name="100108"/>
      <w:bookmarkEnd w:id="10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стрессоустойчивость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8" w:name="100109"/>
      <w:bookmarkEnd w:id="10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Психолого-педагогический ресурс в системе наставничества подразумевает: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" w:name="100110"/>
      <w:bookmarkEnd w:id="10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0" w:name="100111"/>
      <w:bookmarkEnd w:id="11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психологическую поддержку формируемым парам наставников и наставляемых посредством проведения психологических тренингов, направленных на развитие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эмпатических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способностей, применения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акмеологических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1" w:name="100112"/>
      <w:bookmarkEnd w:id="11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2" w:name="100113"/>
      <w:bookmarkEnd w:id="11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III. Структурные компоненты системы (целевой модели) наставничества педагогических работников в образовательной организации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3" w:name="100114"/>
      <w:bookmarkEnd w:id="11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4" w:name="100115"/>
      <w:bookmarkEnd w:id="11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Все структурные компоненты системы (целевой модели)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которые реализуют систему (целевую модель) наставничества педагогических работников.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5" w:name="100116"/>
      <w:bookmarkEnd w:id="11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 внутреннем контуре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6" w:name="100117"/>
      <w:bookmarkEnd w:id="11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внешнем контуре 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7" w:name="100118"/>
      <w:bookmarkEnd w:id="11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Граница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между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внутренним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8" w:name="100119"/>
      <w:bookmarkEnd w:id="11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Внутренний контур: образовательная организация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9" w:name="100120"/>
      <w:bookmarkEnd w:id="11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Образовательная организация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0" w:name="100121"/>
      <w:bookmarkEnd w:id="12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Издает локальные акты о внедрении и реализации системы (целевой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модели) 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1" w:name="100122"/>
      <w:bookmarkEnd w:id="12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вебинарах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семинарах по проблемам наставничества и т.п.).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2" w:name="100123"/>
      <w:bookmarkEnd w:id="12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Осуществляет организационное, учебно-методическое, материально-техническое, инфраструктурное обеспечение системы (целевой модели)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3" w:name="100124"/>
      <w:bookmarkEnd w:id="12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Создает условия по координации и мониторингу реализации системы (целевой модели)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4" w:name="100125"/>
      <w:bookmarkEnd w:id="12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Общие руководство 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контроль за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организацией и реализацией системы (целевой модели) наставничества осуществляет руководитель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5" w:name="100126"/>
      <w:bookmarkEnd w:id="12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образовательной организации из числа заместителей руководителя.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6" w:name="100127"/>
      <w:bookmarkEnd w:id="12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Куратор реализации программ наставничества: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7" w:name="100128"/>
      <w:bookmarkEnd w:id="12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 &lt;3&gt;;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8" w:name="100129"/>
      <w:bookmarkEnd w:id="12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9" w:name="100130"/>
      <w:bookmarkEnd w:id="12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&lt;3&gt; Подробнее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</w:t>
      </w:r>
      <w:hyperlink r:id="rId21" w:anchor="100340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п. 2.2.3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0" w:name="100131"/>
      <w:bookmarkEnd w:id="13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организовывает разработку персонализированных программ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1" w:name="100132"/>
      <w:bookmarkEnd w:id="13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осуществляет мониторинг эффективности и результативности системы (целевой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модели) 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наставничества, формирует итоговый аналитический отчет по внедрению системы (целевой модели)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2" w:name="100133"/>
      <w:bookmarkEnd w:id="13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3" w:name="100134"/>
      <w:bookmarkEnd w:id="13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принимает (совместно с системным администратором) участие в наполнении рубрики (странички) "Наставничество"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4" w:name="100135"/>
      <w:bookmarkEnd w:id="13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инициирует публичные мероприятия по популяризации системы наставничества педагогических работников и др.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5" w:name="100136"/>
      <w:bookmarkEnd w:id="13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 (комиссией по зарплате и нормированию труда).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6" w:name="100137"/>
      <w:bookmarkEnd w:id="13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Методическое объединение (МО) /совет наставников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7" w:name="100138"/>
      <w:bookmarkEnd w:id="13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Методическое объединение/совет наставников образовательной организации -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8" w:name="100139"/>
      <w:bookmarkEnd w:id="13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 деятельности МО наставников: осуществление текущего руководства реализацией персонализированных программ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9" w:name="100140"/>
      <w:bookmarkEnd w:id="13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деятельности МО наставников: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" w:name="100141"/>
      <w:bookmarkEnd w:id="14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1" w:name="100142"/>
      <w:bookmarkEnd w:id="14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принимать участие в разработке и апробации персонализированных программ наставничества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2" w:name="100143"/>
      <w:bookmarkEnd w:id="14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3" w:name="100144"/>
      <w:bookmarkEnd w:id="14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4" w:name="100145"/>
      <w:bookmarkEnd w:id="14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5" w:name="100146"/>
      <w:bookmarkEnd w:id="14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осуществлять организационно-педагогическое, учебно-методическое, материально-техническое, инфраструктурное/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логистическое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обеспечение реализации персонализированных программ наставничества педагогических работников в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6" w:name="100147"/>
      <w:bookmarkEnd w:id="14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мониторинговых и оценочных процедурах хода реализации персонализированных программ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7" w:name="100148"/>
      <w:bookmarkEnd w:id="14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являться переговорной площадкой, осуществлять консультационные, согласовательные и арбитражные функции;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8" w:name="100149"/>
      <w:bookmarkEnd w:id="14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разработке системы поощрения (материального и нематериального стимулирования) наставников и наставляемых;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9" w:name="100150"/>
      <w:bookmarkEnd w:id="14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формировании банка лучших практик наставничества педагогических работников.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0" w:name="100151"/>
      <w:bookmarkEnd w:id="15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Внешний контур: региональный уровень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1" w:name="100152"/>
      <w:bookmarkEnd w:id="15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Региональный институт развития образования/институт повышения квалификации (далее - ИРО/ИПК)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2" w:name="100153"/>
      <w:bookmarkEnd w:id="15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Оказывают содействие при внедрении (применении) системы (целевой модели) наставничества на региональном уровне по вопросам: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3" w:name="100154"/>
      <w:bookmarkEnd w:id="15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"Наставничество педагогических работников в образовательных организациях" и др.;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4" w:name="100155"/>
      <w:bookmarkEnd w:id="15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проведения курсов повышения квалификации для специалистов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площадок по вопросам внедрения системы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5" w:name="100156"/>
      <w:bookmarkEnd w:id="15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6" w:name="100157"/>
      <w:bookmarkEnd w:id="15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Центры непрерывного повышения профессионального мастерства педагогических работников (ЦНППМ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7" w:name="100158"/>
      <w:bookmarkEnd w:id="15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Цель деятельности: осуществление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тьюторского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сопровождения индивидуальных образовательных маршрутов (далее - ИОМ) педагогических работников в образовательных организациях.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8" w:name="100159"/>
      <w:bookmarkEnd w:id="15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Задачи деятельности ЦНППМ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9" w:name="100160"/>
      <w:bookmarkEnd w:id="15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выявленных дефицитов профессиональных компетенций, в том числе с применением сетевых форм реализации программ;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0" w:name="100161"/>
      <w:bookmarkEnd w:id="16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облегчать перенос приобретенных (усовершенствованных) профессиональных компетенций в ежедневную педагогическую практику;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1" w:name="100162"/>
      <w:bookmarkEnd w:id="16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выявлять, систематизировать, отбирать 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диссеминировать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новые рациональные и эффективные практики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2" w:name="100163"/>
      <w:bookmarkEnd w:id="162"/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Тьюторство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является одним из элементов системы наставничества, формой сопровождения профессионального развития педагогического работника.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3" w:name="100164"/>
      <w:bookmarkEnd w:id="163"/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ЦНППМ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штатный или внештатный сотрудник Центра, обеспечивающий персональное сопровождение педагогических работников в системе общего, среднего профессионального и дополнительного образования. Он принимает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4" w:name="100165"/>
      <w:bookmarkEnd w:id="16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тьютора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других субъектов Российской Федерации, а также в открытом образовательном пространстве; знать о "точках роста" в региональной системе образования, которые могут стать эффективным ресурсом профессионального развития педагога, об имеющихся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площадках, ресурсах неформального 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информального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образования (педагогические сообщества, клубы, конференции, ярмарки инноваций и др.), которые могут быть предложены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 дорожной карте в рамках реализации индивидуального образовательного маршрута.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5" w:name="100166"/>
      <w:bookmarkEnd w:id="165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Индивидуальный образовательный маршрут наставляемого - это долгосрочная (4 - 5 лет)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6" w:name="100167"/>
      <w:bookmarkEnd w:id="16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Алгоритм разработки индивидуального образовательного маршрута как образовательной технологии предусматривает следующие позиции.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7" w:name="100168"/>
      <w:bookmarkEnd w:id="16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Самоопределение (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саморефлексия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педагога - описание идеального, желаемого образа самого себя как состоявшегося профессионала в целях предотвращения "слепого" копирования чужого опыта.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8" w:name="100169"/>
      <w:bookmarkEnd w:id="16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ИКТ-компетенции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цифровизация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здоровьесбережение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9" w:name="100170"/>
      <w:bookmarkEnd w:id="16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Диагностика (самодиагностика) профессиональных затруднений и дефицитов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ИКТ-компетенции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цифровизация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здоровьесбережение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обучающихся);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0" w:name="100171"/>
      <w:bookmarkEnd w:id="17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Составление дорожной карты ИОМ, включающей: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1" w:name="100172"/>
      <w:bookmarkEnd w:id="17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график обучения по программам дополнительного профессионального образования;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2" w:name="100173"/>
      <w:bookmarkEnd w:id="17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б) осуществление инновационных для данного педагога пробно-поисковых действий, реализуемых в совместной с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обучающимися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педагогической деятельности;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3" w:name="100174"/>
      <w:bookmarkEnd w:id="17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4" w:name="100175"/>
      <w:bookmarkEnd w:id="17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г) комплекс и последовательность конкретных мер и мероприятий в целях достижения желаемого результата.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5" w:name="100176"/>
      <w:bookmarkEnd w:id="17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занятий, сценарии воспитательных мероприятий и т.д.), а также отражается субъективное отношение к достигнутым результатам.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6" w:name="100177"/>
      <w:bookmarkEnd w:id="17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Корректировка дорожной карты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7" w:name="100178"/>
      <w:bookmarkEnd w:id="17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8" w:name="100179"/>
      <w:bookmarkEnd w:id="17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- осмысление своего личностного потенциала, мотивацию к непрерывному профессиональному развитию.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9" w:name="100180"/>
      <w:bookmarkEnd w:id="17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 Внешний контур: федеральный уровень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0" w:name="100181"/>
      <w:bookmarkEnd w:id="18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ФГАОУ ДПО "Академия Министерства просвещения Российской Федерации"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1" w:name="100182"/>
      <w:bookmarkEnd w:id="18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 деятельности: разработка и сопровождение применения системы (целевой модели) наставничества педагогических работников в образовательных организациях.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2" w:name="100183"/>
      <w:bookmarkEnd w:id="18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деятельности: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3" w:name="100184"/>
      <w:bookmarkEnd w:id="18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4" w:name="100185"/>
      <w:bookmarkEnd w:id="18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проводить апробацию и осуществлять сопровождение школ, реализующих систему (целевую модель) наставничества на всех этапах внедрения;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5" w:name="100186"/>
      <w:bookmarkEnd w:id="18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выполнять функции федерального оператора реализации системы (целевой модели) наставничества при ее внедрении во всех субъектах Российской Федерации;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6" w:name="100187"/>
      <w:bookmarkEnd w:id="18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вести федеральный реестр образовательных программ дополнительного профессионального педагогического образования (далее - ФРОП ДППО), в том числе по наставничеству;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7" w:name="100188"/>
      <w:bookmarkEnd w:id="18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проводить различные мероприятия (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вебинары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8" w:name="100189"/>
      <w:bookmarkEnd w:id="18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Федеральные центры научно-методического сопровождения педагогов (созданные на базе организаций высшего образования)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9" w:name="100190"/>
      <w:bookmarkEnd w:id="18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Цель деятельности: проведение фундаментальных и прикладных исследований,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трансфер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научных достижений и передовых педагогических технологий в сферу образования.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0" w:name="100191"/>
      <w:bookmarkEnd w:id="19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деятельности: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1" w:name="100192"/>
      <w:bookmarkEnd w:id="19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способствовать упрочению связей между системой высшего педагогического образования и системами общего,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профессиональногои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дополнительного образования;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2" w:name="100193"/>
      <w:bookmarkEnd w:id="19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разрабатывать необходимое научно-методическое и учебно-методическое сопровождение формы наставничества "педагог вуза (колледжа) - молодой педагог общеобразовательной организации";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3" w:name="100194"/>
      <w:bookmarkEnd w:id="19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4" w:name="100195"/>
      <w:bookmarkEnd w:id="19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IV. Ожидаемые (планируемые) результаты внедрения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реализации системы (целевой модели)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педагогических работников в образовательной организации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возможные риски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5" w:name="100196"/>
      <w:bookmarkEnd w:id="19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"на местах". В результате внедрения и реализации системы (целевой модели) наставничества будет создана эффективная среда наставничества, включающая: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6" w:name="100197"/>
      <w:bookmarkEnd w:id="19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непрерывный профессиональный рост, личностное развитие и самореализацию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7" w:name="100198"/>
      <w:bookmarkEnd w:id="19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рост числа закрепившихся в профессии молодых/начинающих педагогов;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8" w:name="100199"/>
      <w:bookmarkEnd w:id="19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развитие профессиональных перспектив педагогов старшего возраста в условиях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цифровизации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9" w:name="100200"/>
      <w:bookmarkEnd w:id="19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методическое сопровождение системы наставничества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0" w:name="100201"/>
      <w:bookmarkEnd w:id="20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цифровую информационно-коммуникативную среду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1" w:name="100202"/>
      <w:bookmarkEnd w:id="20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обмен инновационным опытом в сфере практик наставничества педагогических работников.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2" w:name="100203"/>
      <w:bookmarkEnd w:id="20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оценки эффективности наставнической деятельности можно рекомендовать мониторинг, состоящий из двух этапов.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3" w:name="100204"/>
      <w:bookmarkEnd w:id="20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1) Мониторинг процесса реализации персонализированной программы наставничества, который оценивает: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4" w:name="100205"/>
      <w:bookmarkEnd w:id="20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результативность реализации персонализированной программы наставничества и сопутствующие риски;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5" w:name="100206"/>
      <w:bookmarkEnd w:id="20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эффективность реализации образовательных и культурных проектов совместно с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6" w:name="100207"/>
      <w:bookmarkEnd w:id="206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процент обучающихся наставляемого, успешно прошедших ВПР/ОГЭ/ЕГЭ;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7" w:name="100208"/>
      <w:bookmarkEnd w:id="20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динамику успеваемости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обучающихся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8" w:name="100209"/>
      <w:bookmarkEnd w:id="208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динамику участия обучающихся в олимпиадах;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9" w:name="100210"/>
      <w:bookmarkEnd w:id="20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социально-профессиональную активность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наставляемого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др.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0" w:name="100211"/>
      <w:bookmarkEnd w:id="21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Мониторинг влияния персонализированной программы наставничества на всех ее участников.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1" w:name="100212"/>
      <w:bookmarkEnd w:id="21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Результатом успешной реализации персонализированной программы наставничества может быть признано: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2" w:name="100213"/>
      <w:bookmarkEnd w:id="212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улучшение образовательных результатов и у наставляемого, и у наставника;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3" w:name="100214"/>
      <w:bookmarkEnd w:id="213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повышение уровня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мотивированности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осознанности наставляемых в вопросах саморазвития и профессионального самообразования;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4" w:name="100215"/>
      <w:bookmarkEnd w:id="21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степень включенности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наставляемого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инновационную деятельность школы;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5" w:name="100216"/>
      <w:bookmarkEnd w:id="21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качество и темпы адаптации молодого/менее опытного/сменившего место работы специалиста на новом месте работы;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6" w:name="100217"/>
      <w:bookmarkEnd w:id="21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увеличение числа педагогов, планирующих стать наставниками и наставляемыми в ближайшем будущем.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7" w:name="100218"/>
      <w:bookmarkEnd w:id="21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внедрении и реализации системы (целевой модели) наставничества педагогических работников в образовательных организациях возможны следующие риски &lt;4&gt;.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8" w:name="100219"/>
      <w:bookmarkEnd w:id="21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9" w:name="100220"/>
      <w:bookmarkEnd w:id="21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&lt;4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&gt; 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системе минимизации рисков более подробно говорится в </w:t>
      </w:r>
      <w:hyperlink r:id="rId22" w:anchor="100517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п. 6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Методических рекомендаций по внедрению (применению) системы (целевой модели) наставничества педагогических работников в образовательных организациях (Приложение).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0" w:name="100221"/>
      <w:bookmarkEnd w:id="22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Отсутствие у части педагогов восприятия наставничества как механизма профессионального роста педагогов.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1" w:name="100222"/>
      <w:bookmarkEnd w:id="22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Высокая нагрузка на наставников и наставляемых.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2" w:name="100223"/>
      <w:bookmarkEnd w:id="22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3. Низкая мотивация наставников.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3" w:name="100224"/>
      <w:bookmarkEnd w:id="22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Недостаточно высокое качество наставнической деятельности и формализм в выполнении функций наставника.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4" w:name="100225"/>
      <w:bookmarkEnd w:id="22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Низкая мотивация наставляемых, их стремление противопоставить себя "косным" наставникам и их многолетнему опыту.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5" w:name="100226"/>
      <w:bookmarkEnd w:id="22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Низкая степень взаимодействия всех элементов двухконтурной структуры системы (целевой модели) наставничества.</w:t>
      </w:r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6" w:name="100227"/>
      <w:bookmarkEnd w:id="22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7" w:name="100228"/>
      <w:bookmarkEnd w:id="22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ОБРАЗОВАТЕЛЬНЫХ ОРГАНИЗАЦИЙ ПО РЕАЛИЗАЦИИ СИСТЕМЫ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(ЦЕЛЕВОЙ МОДЕЛИ) НАСТАВНИЧЕСТВА ПЕДАГОГИЧЕСКИХ РАБОТНИКОВ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8" w:name="100229"/>
      <w:bookmarkEnd w:id="22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Введение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9" w:name="100230"/>
      <w:bookmarkEnd w:id="22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Настоящие методические рекомендации по внедрению (применению) системы (целевой модели) наставничества 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общего, среднего профессионального, дополнительного образования.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0" w:name="100231"/>
      <w:bookmarkEnd w:id="23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 обеспечивают образовательные организации инструментарием по внедрению и применению системы (целевой модели) наставничества в образовательных организациях, определяют виды и формы наставничества, ответственность, права и обязанности, а также функции различных участников процесса наставничества, методику организации наставничества в образовательных организациях.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1" w:name="100232"/>
      <w:bookmarkEnd w:id="23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 позволят руководящим и административным работникам образовательных организаций: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2" w:name="100233"/>
      <w:bookmarkEnd w:id="23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использовать необходимое нормативное 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3" w:name="100234"/>
      <w:bookmarkEnd w:id="23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4" w:name="100235"/>
      <w:bookmarkEnd w:id="23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инициировать процесс наставничества педагогических работников в образовательных организациях на новом этапе развития отечественного образования.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5" w:name="100236"/>
      <w:bookmarkEnd w:id="23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При внедрении и применении в соответствии с методическими </w:t>
      </w:r>
      <w:hyperlink r:id="rId23" w:anchor="100008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рекомендациями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системы (целевой модели) наставничества в субъектах Российской Федерации могут вноситься дополнения с учетом региональной специфики и имеющейся нормативной правовой базы в сфере наставничества педагогических работников, кадрового потенциала образовательной организации и наработанного опыта реализации наставничества педагогов.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6" w:name="100237"/>
      <w:bookmarkEnd w:id="23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основе методических рекомендаций образовательные организации могут разрабатывать собственные рекомендации, положения, программы по организации и развитию системы (целевой модели) наставничества педагогических работников.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7" w:name="100238"/>
      <w:bookmarkEnd w:id="23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Нормативное правовое и организационно-методическое обеспечение внедрения (применения) системы (целевой модели) наставничества педагогических работников в образовательных организациях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8" w:name="100239"/>
      <w:bookmarkEnd w:id="23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Нормативное правовое обеспечение внедрения (применения) системы (целевой модели)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9" w:name="100240"/>
      <w:bookmarkEnd w:id="23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Ввиду отсутствия в настоящее время разработанных правовых механизмов организации наставничества педагогических работников в системе образования и в целях минимизации риска неправомерного нормотворчества образовательными организациями рекомендуется использовать имеющиеся правовые возможности для регулирования наставнической деятельности педагогических работников.</w:t>
      </w:r>
    </w:p>
    <w:p w:rsidR="00A70A2C" w:rsidRPr="00FC7B47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</w:pPr>
      <w:bookmarkStart w:id="240" w:name="100241"/>
      <w:bookmarkEnd w:id="240"/>
      <w:r w:rsidRPr="00FC7B47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Важнейшее нормативное правовое условие осуществления наставнической деятельности педагогическими работниками в образовательной организации - выполнение ими дополнительных обязанностей по наставничеству, не входящих в их должностные обязанности, на добровольной основе и за дополнительные меры стимулирования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r w:rsidRPr="00FC7B47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Предусматривается письменное согласие наставника на выполнение наставнических обязанностей, а также необходимость получения письменного согласия педагогического работника на закрепление за ним наставника.</w:t>
      </w:r>
    </w:p>
    <w:p w:rsidR="00A70A2C" w:rsidRPr="00FC7B47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bookmarkStart w:id="241" w:name="100242"/>
      <w:bookmarkEnd w:id="241"/>
      <w:r w:rsidRPr="00FC7B47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Выполнение педагогическими работниками дополнительной работы по наставнической деятельности регулируется коллективным договором, дополнительными соглашениями к их трудовому договору, положением об оплате труда, иными локальными нормативными актами образовательной организации в соответствии с трудовым законодательством.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2" w:name="100243"/>
      <w:bookmarkEnd w:id="242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Так, в соответствии со </w:t>
      </w:r>
      <w:hyperlink r:id="rId24" w:anchor="000637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статьей 129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Трудового кодекса Российской Федерации &lt;5&gt; за выполнение педагогическими работниками дополнительной работы, не входящей в их должностные обязанности, в том числе к ним может быть отнесена работа по наставничеству, предусмотрены компенсационные и стимулирующие выплаты, которые включаются в заработную плату труда работника &lt;6&gt;. В соответствии со </w:t>
      </w:r>
      <w:hyperlink r:id="rId25" w:anchor="000689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статьей 144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Трудового кодекса Российской Федерации "Системы оплаты труда (в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том числе тарифные системы оплаты труда) работников государственных и муниципальных учреждений" соответственно устанавливаются: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3" w:name="100244"/>
      <w:bookmarkEnd w:id="24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4" w:name="100245"/>
      <w:bookmarkEnd w:id="24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&lt;5&gt; "Трудовой </w:t>
      </w:r>
      <w:hyperlink r:id="rId26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Российской Федерации" от 30.12.2001 N 197-ФЗ (ред. от 22.11.2021) (с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изм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и доп., вступ. в силу с 30.11.2021).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5" w:name="100246"/>
      <w:bookmarkEnd w:id="245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&lt;6&gt; 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надбавки стимулирующего характера, премии и иные поощрительные выплаты).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6" w:name="100247"/>
      <w:bookmarkEnd w:id="24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7" w:name="100248"/>
      <w:bookmarkEnd w:id="24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законами и иными нормативными правовыми актами субъектов Российской Федерации;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8" w:name="100249"/>
      <w:bookmarkEnd w:id="24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нормативными правовыми актами органов местного самоуправления (Положением об оплате труда, Положением о материальном стимулировании).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9" w:name="100250"/>
      <w:bookmarkEnd w:id="24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коллективном договоре могут устанавливаться льготы и преимущества для работников, дополнительные меры социальной поддержки, льготы и гарантии, в том числе из средств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0" w:name="100251"/>
      <w:bookmarkEnd w:id="250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Порядок и условия получения наставниками выплат компенсационного характера могут закрепляться в </w:t>
      </w:r>
      <w:r w:rsidRPr="00FC7B47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Положении о системе наставничества педагогических работников в образовательной организации, других локальных актах, а также в Положении об установлении систем оплаты труда работников образовательной организации, устанавливаемом коллективным договором, соглашением, локальными нормативными актами в соответствии с федеральными законами и иными нормативными правовыми актами Российской Федерации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1" w:name="100252"/>
      <w:bookmarkEnd w:id="25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27" w:anchor="100014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1.2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приказа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Минобрнауки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от 11 мая 2016 г. N 536 "Об утверждении Особенностей режима рабочего времени и времени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отдыха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педагогических и иных работников организаций, осуществляющих образовательную деятельность" (далее - приказ N 536)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с учетом: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2" w:name="100253"/>
      <w:bookmarkEnd w:id="25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режима деятельности организации,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3" w:name="100254"/>
      <w:bookmarkEnd w:id="25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продолжительности рабочего времени или норм часов педагогической работы за ставку заработной платы,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4" w:name="100255"/>
      <w:bookmarkEnd w:id="254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объема фактической учебной (тренировочной) нагрузки (педагогической работы) педагогических работников, определяемого в соответствии с </w:t>
      </w:r>
      <w:hyperlink r:id="rId28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Минобрнауки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учебной нагрузки педагогических работников, оговариваемой в трудовом договоре" (далее - приказ N 1601), времени, необходимого для выполнения входящих в рабочее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а также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5" w:name="100256"/>
      <w:bookmarkEnd w:id="255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29" w:anchor="100033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2.3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приказа N 536 другая часть педагогической работы, выполняемая с их письменного согласия за дополнительную оплату, регулируется планами и графиками организации, утверждаемыми локальными нормативными актами организации в порядке, установленном трудовым законодательством,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собраний, а также трудовым договором (дополнительным соглашением к трудовому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оплаты).</w:t>
      </w:r>
    </w:p>
    <w:bookmarkStart w:id="256" w:name="100257"/>
    <w:bookmarkEnd w:id="256"/>
    <w:p w:rsidR="00A70A2C" w:rsidRPr="00A70A2C" w:rsidRDefault="002D76B3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="00A70A2C"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"https://legalacts.ru/doc/prikaz-minobrnauki-rossii-ot-22122014-n-1601/" </w:instrTex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proofErr w:type="gramStart"/>
      <w:r w:rsidR="00A70A2C" w:rsidRPr="00A70A2C">
        <w:rPr>
          <w:rFonts w:ascii="Arial" w:eastAsia="Times New Roman" w:hAnsi="Arial" w:cs="Arial"/>
          <w:color w:val="4272D7"/>
          <w:sz w:val="24"/>
          <w:szCs w:val="24"/>
          <w:u w:val="single"/>
          <w:lang w:eastAsia="ru-RU"/>
        </w:rPr>
        <w:t>Приказ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="00A70A2C"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N 1601 предусматривает включение в рабочее время понятия "другая педагогическая работа, предусмотренная трудовыми (должностными) обязанностями и (или) индивидуальным планом, - методическая ..." </w:t>
      </w:r>
      <w:hyperlink r:id="rId30" w:anchor="000001" w:history="1">
        <w:r w:rsidR="00A70A2C"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(пункт 1)</w:t>
        </w:r>
      </w:hyperlink>
      <w:r w:rsidR="00A70A2C"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а также </w:t>
      </w:r>
      <w:hyperlink r:id="rId31" w:anchor="100113" w:history="1">
        <w:r w:rsidR="00A70A2C"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пунктом 6.5</w:t>
        </w:r>
      </w:hyperlink>
      <w:r w:rsidR="00A70A2C"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</w:t>
      </w:r>
      <w:proofErr w:type="gramEnd"/>
      <w:r w:rsidR="00A70A2C"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7" w:name="100258"/>
      <w:bookmarkEnd w:id="25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Нормативное правовое и организационно-методическое обеспечение реализации системы (целевой модели) наставничества в рамках образовательной организации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8" w:name="100259"/>
      <w:bookmarkEnd w:id="25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1.2.1. Локальные нормативные правовые акты, обеспечивающие реализацию системы (целевой модели)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9" w:name="100260"/>
      <w:bookmarkEnd w:id="25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системы (целевой модели) наставничества педагогических работников в образовательных организациях предусматривает разработку, утверждение и внедрение локальных актов образовательной организации в сфере наставничества &lt;7&gt;.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0" w:name="100261"/>
      <w:bookmarkEnd w:id="26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1" w:name="100262"/>
      <w:bookmarkEnd w:id="26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&lt;7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&gt; В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соответствии со </w:t>
      </w:r>
      <w:hyperlink r:id="rId32" w:anchor="100379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ст. 28, п. 1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ФЗ от 29.12.2012 N 273-ФЗ образовательная организация обладает автономией, под которой понимается самостоятельность в осуществлении образовательной деятельности, в том числе в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2" w:name="100263"/>
      <w:bookmarkEnd w:id="26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нормативные правовые акты, которые могут быть разработаны образовательной организацией: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3" w:name="100264"/>
      <w:bookmarkEnd w:id="263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Приказ "Об утверждении положения о системе наставничества педагогических работников в образовательной организации" (с приложениями: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Положение о системе наставничества педагогических работников в образовательной организации &lt;8&gt;, Дорожная карта (план мероприятий) по реализации Положения о системе наставничества педагогических работников в образовательной организации &lt;9&gt;).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4" w:name="100265"/>
      <w:bookmarkEnd w:id="26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5" w:name="100266"/>
      <w:bookmarkEnd w:id="26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&lt;8&gt; Приложение 2 - Примерное </w:t>
      </w:r>
      <w:hyperlink r:id="rId33" w:anchor="100545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положение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системе наставничества педагогических работников в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6" w:name="100267"/>
      <w:bookmarkEnd w:id="26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&lt;9&gt; Приложение 1 - Примерная дорожная </w:t>
      </w:r>
      <w:hyperlink r:id="rId34" w:anchor="100677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карта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(план мероприятий) по реализации Положения о системе наставничества педагогических работников в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7" w:name="100268"/>
      <w:bookmarkEnd w:id="26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Прика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з(</w:t>
      </w:r>
      <w:proofErr w:type="spellStart"/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 &lt;10&gt;.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8" w:name="100269"/>
      <w:bookmarkEnd w:id="26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9" w:name="100270"/>
      <w:bookmarkEnd w:id="26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&lt;10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&gt; П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ри наличии в данной образовательной организации педагогических работников, нуждающихся в наставнике.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0" w:name="100271"/>
      <w:bookmarkEnd w:id="27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Дополнительно рекомендуется заключение соглашения о сотрудничестве с другими образовательными организациями, с ИПК, ИРО, ЦНППМ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регионе,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1" w:name="100272"/>
      <w:bookmarkEnd w:id="27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стажировочными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площадками, образовательными организациями высшего и среднего профессионального образования, реализующими образовательные программы по направлению подготовки "Образование и педагогические науки";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2" w:name="100273"/>
      <w:bookmarkEnd w:id="27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социальными партнерами, общественными профессиональными объединениями (ассоциациями) и другими организациями, заинтересованными в наставничестве педагогических работников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3" w:name="100274"/>
      <w:bookmarkEnd w:id="27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1.2.2. Организационно-методическое и информационно-методическое обеспечение реализации системы (целевой модели)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4" w:name="100275"/>
      <w:bookmarkEnd w:id="27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Организационно-методическое обеспечение реализации системы (целевой модели) наставничества в образовательной организации при наличии педагогов,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которых необходимо включить в наставническую деятельность в качестве наставляемых, предполагает следующие виды деятельности: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5" w:name="100276"/>
      <w:bookmarkEnd w:id="27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формирование пар/групп "наставник - наставляемый" с составлением персонализированных программ наставничества для конкретных пар/групп;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6" w:name="100277"/>
      <w:bookmarkEnd w:id="27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повышение квалификации наставников по соответствующей программе дополнительного профессионального образования, в том числе возможно на базе ФГАОУ ДПО "Академия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России" и/или по программам соответствующего профиля из числа программ Федерального реестра программ ДППО;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7" w:name="100278"/>
      <w:bookmarkEnd w:id="27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молодых/начинающих педагогов) &lt;11&gt;;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8" w:name="100279"/>
      <w:bookmarkEnd w:id="27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9" w:name="100280"/>
      <w:bookmarkEnd w:id="27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&lt;11&gt; См. </w:t>
      </w:r>
      <w:hyperlink r:id="rId35" w:anchor="100461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п. 4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"Завершение программ наставничества педагогических работников. Оценка результативности и эффективности реализации наставнических программ".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0" w:name="100281"/>
      <w:bookmarkEnd w:id="28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разработка методических материалов для наставника и наставляемого;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1" w:name="100282"/>
      <w:bookmarkEnd w:id="28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разработка планов участия в межшкольных инновационных проектах наставников вместе с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наставляемыми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вовлечения их в исследовательскую и аналитическую деятельность;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2" w:name="100283"/>
      <w:bookmarkEnd w:id="28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подготовка положения и иной документации о проведении конкурсов на лучшего наставника, конкурсов наставнических пар;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3" w:name="100284"/>
      <w:bookmarkEnd w:id="28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помощь молодым педагогам в подготовке к участию в профессиональных конкурсах;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4" w:name="100285"/>
      <w:bookmarkEnd w:id="28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организация обмена педагогическим и наставническим опытом;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5" w:name="100286"/>
      <w:bookmarkEnd w:id="28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организационно-методическая помощь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публикации статей на различных цифровых ресурсах, в методической литературе и пр.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6" w:name="100287"/>
      <w:bookmarkEnd w:id="28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Персонализированная программа наставничества педагогических работников в образовательных организациях: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7" w:name="100288"/>
      <w:bookmarkEnd w:id="28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является краткосрочной (от 3 месяцев до 1 года, при необходимости может быть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продлена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8" w:name="100289"/>
      <w:bookmarkEnd w:id="28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создается для конкретной пары/группы наставников и наставляемых;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9" w:name="100290"/>
      <w:bookmarkEnd w:id="28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разрабатывается совместно наставником и наставляемым, или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наставляемый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0" w:name="100291"/>
      <w:bookmarkEnd w:id="29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1" w:name="100292"/>
      <w:bookmarkEnd w:id="291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пояснительной записке 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очный, смешанный), условия обучения и т.д.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2" w:name="100293"/>
      <w:bookmarkEnd w:id="292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Важным компонентом персонализированной программы наставничества является план мероприятий, в которых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ИКТ-компетенции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цифровизация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образования, внеурочная и воспитательная деятельность,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здоровьесбережение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3" w:name="100294"/>
      <w:bookmarkEnd w:id="29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4" w:name="100295"/>
      <w:bookmarkEnd w:id="29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5" w:name="100296"/>
      <w:bookmarkEnd w:id="29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Информационно-методическое обеспечение системы (целевой модели) наставничества реализуется с помощью: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6" w:name="100297"/>
      <w:bookmarkEnd w:id="29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официального сайта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7" w:name="100298"/>
      <w:bookmarkEnd w:id="29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участия педагогов в сетевых предметных сообществах;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8" w:name="100299"/>
      <w:bookmarkEnd w:id="29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организации доступа в виртуальные библиотеки, в том числе библиотеки методической литературы;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9" w:name="100300"/>
      <w:bookmarkEnd w:id="29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0" w:name="100301"/>
      <w:bookmarkEnd w:id="30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Внедрение (применение) системы (целевой модели) наставничества в образовательных организациях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1" w:name="100302"/>
      <w:bookmarkEnd w:id="30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2.1. Основные этапы внедрения (применения) и реализации системы (целевой модели) наставничества педагогических работников в образовательной организации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2" w:name="100303"/>
      <w:bookmarkEnd w:id="30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Внедрение (применение) и реализацию системы наставничества условно можно разделить на три основных этапа: подготовительный, основной и заключительный.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3" w:name="100304"/>
      <w:bookmarkEnd w:id="30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Подготовительный этап подразумевает обеспечение нормативного правового оформления внедрения системы (целевой модели) наставничества, организационно-методическое и информационно-методическое обеспечение процесса реализации системы (целевой модели)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4" w:name="100305"/>
      <w:bookmarkEnd w:id="30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Крайне важно информирование педагогического коллектива о подготовке к внедрению системы (целевой модели) наставничества. На этом этапе также рекомендуется сформировать совет наставников и выбрать куратора, отвечающего за реализацию персонализированных программ наставничества. Совет наставников участвует в определении задач, форм и видов наставничества, планируемых результатов. Дорожная карта по реализации системы наставничества педагогических работников в образовательной организации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5" w:name="100306"/>
      <w:bookmarkEnd w:id="30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Основной этап внедрения (применения) системы наставничества включает определение пар наставник/наставляемый,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привлечением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том числе ресурсов социального партнерства.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6" w:name="100307"/>
      <w:bookmarkEnd w:id="30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Заключительный этап направлен на мониторинг результатов внедрения (применения) системы (целевой модели) наставничества, рефлексию (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саморефлексию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наставляемых.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7" w:name="100308"/>
      <w:bookmarkEnd w:id="30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Мониторинг внедрения (применения) понимается как система сбора, обработки, хранения и использования информации о результатах внедрения системы (целевой модели)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наставничестваи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/или отдельных ее элементов. Основные направления данного мониторинга заключаются в оценке качества процесса реализации персонализированных программ наставничества, в оценке личностно-профессиональных изменений наставника и наставляемого (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мотивационно-личностные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характеристики, наращивание компетенций, профессиональный рост, социальная активность, динамика образовательных результатов обучающихся).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8" w:name="100309"/>
      <w:bookmarkEnd w:id="30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Мониторинг личностных и профессиональных характеристик участников системы наставничества проводится на всех этапах внедрения (применения) системы (целевой модели) наставничества. Мониторинг профессиональных и личностных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изменений (приращений) наставляемых, эффективности деятельности наставников могут проводить куратор и члены методического объединения наставников.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9" w:name="100310"/>
      <w:bookmarkEnd w:id="30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Подбор и формирование пар "наставник - наставляемый"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0" w:name="100311"/>
      <w:bookmarkEnd w:id="31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 и наставляемый - основные субъекты наставнической деятельности в образовательной организации. Запрос на наставничество может исходить как от самого наставляемого, так и от административных работников по результатам работы организации. Запрос на наставничество педагогических работников обновляется ежегодно.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1" w:name="100312"/>
      <w:bookmarkEnd w:id="31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2.2.1. Кто может быть наставником?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2" w:name="100313"/>
      <w:bookmarkEnd w:id="31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Наставников выбирают из числа: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3" w:name="100314"/>
      <w:bookmarkEnd w:id="31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опытных педагогов, имеющих устойчивые профессиональные достижения и успехи (победитель различных профессиональных конкурсов, автор учебных пособий и материалов, ведущий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вебинаров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4" w:name="100315"/>
      <w:bookmarkEnd w:id="31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 и иных специалистов, заинтересованных в тиражировании личного педагогического опыта и создании продуктивной педагогической атмосферы, склонных к активной общественной работе, заинтересованных в успехе и повышении престижа образовательной организации, участников педагогических сообществ, в том числе на дистанционной основе;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5" w:name="100316"/>
      <w:bookmarkEnd w:id="315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педагогов-профессионалов, пользующихся безусловным авторитетом среди педагогов, обладающих лидерскими качествами, организационными и коммуникативными навыками, хорошо развитой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эмпатией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имевших опыт успешной неформальной наставнической деятельности;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6" w:name="100317"/>
      <w:bookmarkEnd w:id="31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методически ориентированных педагогов или методистов, обладающих аналитическими навыками, способных провести диагностические и мониторинговые процедуры, готовых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владеют сами;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7" w:name="100318"/>
      <w:bookmarkEnd w:id="31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готовых к самосовершенствованию, инновационному профессиональному развитию в плане приобретения новых компетенций и опыта, социально мобильных, способных к самообучению и дальнейшей успешной самореализации, но при этом заинтересованных в успехах наставляемого коллеги и готовых нести личную ответственность за его результаты работы.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8" w:name="100319"/>
      <w:bookmarkEnd w:id="31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Нередки случаи, особенно в образовательных организациях с низкими образовательными результатами и находящимися в неблагоприятных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социокультурных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условиях, во многих сельских и удаленных школах, когда педагоги, удовлетворяющие данным профессиональным характеристикам, отсутствуют или их недостаточно. В этом случае наставником может стать педагог из другой образовательной организации, работающий в другом муниципальном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образовании или регионе на основе сетевого взаимодействия. Поиск и подбор такого наставника может осуществляться на дистанционной основе.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9" w:name="100320"/>
      <w:bookmarkEnd w:id="31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2.2.2. Требования к компетенциям наставника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0" w:name="100321"/>
      <w:bookmarkEnd w:id="32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Компетенции наставника являются отражением тех функций и обязанностей, которые на него возлагаются на добровольной основе, с его письменного согласия и за дополнительную плату или иные формы мотивирования и стимулирования наставнической деятельности. Среди этих компетенций можно выделить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следующие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1" w:name="100322"/>
      <w:bookmarkEnd w:id="32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знать и уметь применять в работе нормативную правовую базу (федеральную, региональную) в сфере образования, наставнической деятельности;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2" w:name="100323"/>
      <w:bookmarkEnd w:id="32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уметь "вводить в должность" (знакомить с основными обязанностями, требованиями, предъявляемыми к учителю-предметнику (учителю начальных классов), с правилами внутреннего трудового распорядка, охраны труда и техники безопасности); знакомить молодого (начинающего) педагога со школой, с расположением учебных классов, кабинетов, служебных и бытовых помещений;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3" w:name="100324"/>
      <w:bookmarkEnd w:id="32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разрабатывать совместно с наставляемым педагогом персонализированные программы наставничества с учетом уровня его научной, психолого-педагогической, методической компетентности, уровня мотивации;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4" w:name="100325"/>
      <w:bookmarkEnd w:id="32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увлечения, наклонности, круг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досугового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общения;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5" w:name="100326"/>
      <w:bookmarkEnd w:id="32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консультировать по поводу самостоятельного проведения молодым или менее опытным педагогом учебных занятий и внеклассных мероприятий;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6" w:name="100327"/>
      <w:bookmarkEnd w:id="32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оказывать молодому (начинающему) педагогу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7" w:name="100328"/>
      <w:bookmarkEnd w:id="32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личным примером развивать положительные качества наставляемого,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8" w:name="100329"/>
      <w:bookmarkEnd w:id="32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обсуждении вопросов, связанных с педагогической и общественной деятельностью молодого (начинающего) педагога, вносить предложения о его поощрении или применении мер воспитательного и дисциплинарного воздействия;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9" w:name="100330"/>
      <w:bookmarkEnd w:id="32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периодически сообщать куратору или руководителю методического объединения о процессе адаптации молодого (начинающего) педагога, результативности его профессиональной деятельности;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0" w:name="100331"/>
      <w:bookmarkEnd w:id="33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подводить итоги профессиональной адаптации молодого (начинающего) педагога с предложениями по дальнейшей работе и др.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1" w:name="100332"/>
      <w:bookmarkEnd w:id="33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 наставника, помимо соответствующих обязанностей, имеются и соответствующие права: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2" w:name="100333"/>
      <w:bookmarkEnd w:id="33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привлекать наставляемого к участию в мероприятиях, связанных с реализацией персонализированной программы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3" w:name="100334"/>
      <w:bookmarkEnd w:id="33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обсуждении вопросов, связанных с внедрением (применением) системы (целевой модели) наставничества в образовательной организации, в том числе с деятельностью наставляемого;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4" w:name="100335"/>
      <w:bookmarkEnd w:id="33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выбирать формы и методы взаимодействия с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своевременности выполнения заданий, проектов, определенных персонализированной программой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5" w:name="100336"/>
      <w:bookmarkEnd w:id="33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 составе комиссий принимать участие в аттестации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наставляемого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иных оценочных или конкурсных мероприятиях;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6" w:name="100337"/>
      <w:bookmarkEnd w:id="33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(целевой модели)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7" w:name="100338"/>
      <w:bookmarkEnd w:id="33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обращаться к куратору с предложениями по внесению изменений и дополнений в документацию и инструменты осуществления персонализированных программ наставничества; за организационно-методической поддержкой;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8" w:name="100339"/>
      <w:bookmarkEnd w:id="33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обращаться к руководителю образовательной организации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мероприятий, содержащихся в персонализированной программе наставляемого.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9" w:name="100340"/>
      <w:bookmarkEnd w:id="33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2.2.3. Кто может быть наставляемым?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0" w:name="100341"/>
      <w:bookmarkEnd w:id="340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Наставляемые формируются из числа: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1" w:name="100342"/>
      <w:bookmarkEnd w:id="34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молодых/начинающих педагогов;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2" w:name="100343"/>
      <w:bookmarkEnd w:id="34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приступивших к работе после длительного перерыва;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3" w:name="100344"/>
      <w:bookmarkEnd w:id="34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находящихся в процессе адаптации на новом месте работы;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4" w:name="100345"/>
      <w:bookmarkEnd w:id="34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желающих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5" w:name="100346"/>
      <w:bookmarkEnd w:id="34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педагогов, желающих овладеть современными IT-программами, цифровыми навыками, </w:t>
      </w:r>
      <w:proofErr w:type="spellStart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ИКТ-компетенциями</w:t>
      </w:r>
      <w:proofErr w:type="spellEnd"/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т.д.;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6" w:name="100347"/>
      <w:bookmarkEnd w:id="34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педагогов, находящихся в состоянии профессионального, эмоционального выгорания;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7" w:name="100348"/>
      <w:bookmarkEnd w:id="34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педагогов, испытывающих другие профессиональные затруднения и осознающих потребность в наставнике;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8" w:name="100349"/>
      <w:bookmarkEnd w:id="34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стажеров/студентов, заключивших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9" w:name="100350"/>
      <w:bookmarkEnd w:id="34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Права наставляемого: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0" w:name="100351"/>
      <w:bookmarkEnd w:id="35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1" w:name="100352"/>
      <w:bookmarkEnd w:id="35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2" w:name="100353"/>
      <w:bookmarkEnd w:id="35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принимать участие в оценке качества реализованных персонализированных программ наставничества, в оценке соответствия условий их организации требованиям и принципам системы (целевой модели)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3" w:name="100354"/>
      <w:bookmarkEnd w:id="35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выходить с ходатайством о замене наставника к куратору реализации программ наставничества в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4" w:name="100355"/>
      <w:bookmarkEnd w:id="35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Основные подходы к организации взаимодействия "наставник - наставляемый"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5" w:name="100356"/>
      <w:bookmarkEnd w:id="35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Сегодня в образовании актуален как поиск инновационных стратегий наставничества, так и умелое, бережное встраивание в современную жизнь образовательной организации традиционных форм взаимоотношений между наставниками и наставляемыми.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6" w:name="100357"/>
      <w:bookmarkEnd w:id="35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Инновационными стратегиями реализации наставничества педагогических работников образовательных организаций, повышающими его эффективность, можно назвать: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7" w:name="100358"/>
      <w:bookmarkEnd w:id="35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привлечение молодых педагогов к выполнению роли наставника по отношению к более опытным педагогам с целью преодоления их профессиональных затруднений, посредством новых ресурсов и компетенций молодого поколения (в области инновационных форм работы в образовательной деятельности; цифровых технологий и информационно-коммуникативных компетенций);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8" w:name="100359"/>
      <w:bookmarkEnd w:id="35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реализация индивидуальных траекторий (индивидуализация запросов от наставляемых), выбор форм и видов наставничества "под запрос", личностно ориентированное наставничество;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9" w:name="100360"/>
      <w:bookmarkEnd w:id="35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использование групповых форм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0" w:name="100361"/>
      <w:bookmarkEnd w:id="360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взаимодействие наставников и наставляемых в рамках тематических проектов/проектной деятельности (целевые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интенсивы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онлайн-марафоны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 наставников, разработка дистанционных курсов, запись видеороликов и др.);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1" w:name="100362"/>
      <w:bookmarkEnd w:id="36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- сетевую инициативу (взаимодействие с сетевыми партнерами, другими образовательными организациями, педагогическими вузами и организациями СПО, ЦНППМ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др.);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2" w:name="100363"/>
      <w:bookmarkEnd w:id="36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виртуальное пространство многоуровневого сетевого наставничества и взаимодействия (формирование электронной базы наставничества, совместные </w:t>
      </w:r>
      <w:proofErr w:type="spellStart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интернет-проекты</w:t>
      </w:r>
      <w:proofErr w:type="spellEnd"/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консультации, конкурсы и пр.);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3" w:name="100364"/>
      <w:bookmarkEnd w:id="36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привлечение внешних компетентных наставников и экспертов.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4" w:name="100365"/>
      <w:bookmarkEnd w:id="36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Важными условиями успешного взаимодействия наставника и наставляемого являются соблюдение принципа добровольности, принятие своей роли, наличие объединяющих факторов: общность профессиональных интересов, взаимная заинтересованность и симпатия, уважение и доверие, мотивация к профессиональному росту и развитию, а также готовность к наставническому взаимодействию.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5" w:name="100366"/>
      <w:bookmarkEnd w:id="36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подходы к организации взаимодействия пары "наставник - наставляемый" фактически сводятся к неким правилам-договоренностям, которые принимаются обеими сторонами. Они обговариваются в самом начале реализации наставнической программы. Эти правила можно сформулировать следующим образом: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6" w:name="100367"/>
      <w:bookmarkEnd w:id="36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наставнические отношения формируются на условиях добровольности, взаимного согласия и доверия, взаимообогащения и открытого диалога;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7" w:name="100368"/>
      <w:bookmarkEnd w:id="36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формированию наставнических пар/групп предшествует индивидуальная беседа с наставляемым и кандидатом в наставники, учитываются результаты анкетирования (анкета по изучению уровня удовлетворенности преподавателей профессиональной деятельностью);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8" w:name="100369"/>
      <w:bookmarkEnd w:id="368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является авторитетным лицом для наставляемого, обладает достаточным профессиональным мастерством и компетенциями, педагогическим опытом и личностными характеристиками для удовлетворения профессионального запроса наставляемого;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9" w:name="100370"/>
      <w:bookmarkEnd w:id="36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наставник помогает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наставляемому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определить векторы профессионального и личностного развития и роста, нарисовать образ желаемого будущего в профессии для наставляемого;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0" w:name="100371"/>
      <w:bookmarkEnd w:id="37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наставник ориентируется на достижение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поставленной конкретной цели (профессионального запроса), но также по обоюдному согласию ориентируется на долгосрочную перспективу взаимодействия;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1" w:name="100372"/>
      <w:bookmarkEnd w:id="37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предлагает свою помощь в достижении целей, указывает на риски и противоречия;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2" w:name="100373"/>
      <w:bookmarkEnd w:id="37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наставник не навязывает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наставляемому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собственное мнение и позицию, стимулирует развитие у наставляемого инициативы и социальной, профессиональной активности;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3" w:name="100374"/>
      <w:bookmarkEnd w:id="37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наставник старается оказывать личностную и психологическую поддержку, мотивирует наставляемого на достижение успеха;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4" w:name="100375"/>
      <w:bookmarkEnd w:id="37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соблюдает этические принципы взаимодействия и общения, обоюдные договоренности и конфиденциальность (не разглашает информацию, которую передает ему наставляемый), не выходит за допустимые рамки субординации;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5" w:name="100376"/>
      <w:bookmarkEnd w:id="37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наставник и наставляемый стремятся использовать современные формы и технологии наставничества (в том числе дистанционные), совершенствуют свои компетенции в области информационно-коммуникативных технологий.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6" w:name="100377"/>
      <w:bookmarkEnd w:id="37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Формы и виды наставничества педагогических работников в образовательных организациях общего, среднего профессионального, дополнительного образования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7" w:name="100378"/>
      <w:bookmarkEnd w:id="37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Формы наставничества педагогических работников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8" w:name="100379"/>
      <w:bookmarkEnd w:id="37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наставничества -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9" w:name="100380"/>
      <w:bookmarkEnd w:id="37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образовательных организациях общего, среднего профессионального, дополнительного образования в отношении педагогических работников могут быть реализованы различные формы наставничества: "педагог - педагог", "руководитель образовательной организации - педагог", "работодатель - студент педагогического вуза/колледжа" "педагог вуза/колледжа - молодой педагог образовательной организации", "социальный партнер - педагогический работник образовательных организаций СПО и дополнительного образования (далее -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0" w:name="100381"/>
      <w:bookmarkEnd w:id="38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3.1.1. Форма наставничества "педагог-педагог"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1" w:name="100382"/>
      <w:bookmarkEnd w:id="38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Форма наставничества "педагог - педагог" применяется во всех образовательных организациях общего образования, СПО 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рамках этой формы одной из основных задач наставничества является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2" w:name="100383"/>
      <w:bookmarkEnd w:id="38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такой форме наставничества, как "педагог - педагог", возможны следующие модели взаимодействия.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3" w:name="100384"/>
      <w:bookmarkEnd w:id="38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Взаимодействие "опытный педагог - молодой специалист",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Здесь подходит и модель ментора, и модель наставника, который является "другом, товарищем и братом", и модель учителя, когда на первый план выводит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Наставник учит преодолевать препятствия, внушает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наставляемому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веру в собственные силы и в позитивные профессиональные перспективы. 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взаимопосещение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уроков, анкетирование, тестирование, участие в различных очных и дистанционных мероприятиях.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4" w:name="100385"/>
      <w:bookmarkEnd w:id="38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успеха молодой педагог закрепляется не только в профессии, но и в данной образовательной организации, спустя три - пять лет проходит аттестацию и стремится к дальнейшему профессиональному росту.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5" w:name="100386"/>
      <w:bookmarkEnd w:id="38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Взаимодействие "лидер педагогического сообщества - педагог, испытывающий профессиональные затруднения в сфере коммуникации".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("у меня плохо налаживаются контакты с коллегами", "я испытываю сложности во время уроков, особенно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при посещении урока руководством школы" и пр., "я не знаю, как разговаривать с родителями в конфликтных ситуациях" и т.д.). Главное направление наставнической деятельности - профессиональная социализация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наставляемого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6" w:name="100387"/>
      <w:bookmarkEnd w:id="38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Взаимодействие "педагог-новатор - консервативный педагог", при котором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-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</w:t>
      </w:r>
      <w:proofErr w:type="spellStart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субъект-объектной</w:t>
      </w:r>
      <w:proofErr w:type="spellEnd"/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7" w:name="100388"/>
      <w:bookmarkEnd w:id="38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 Взаимодействие "опытный предметник - неопытный предметник", которое 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конференциях, семинарах,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вебинарах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последующим обсуждением, к подготовке сдачи ОГЭ/ЕГЭ по предмету.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случае успеха наставнической деятельности наставляемый сможет сосредоточиться на развитии олимпиадного движения в 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8" w:name="100389"/>
      <w:bookmarkEnd w:id="38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Особую роль в форме наставничества "педагог-педагог" в перспективе будут играть педагоги, имеющие квалификационную категорию "педагог-наставник", "педагог-методист" &lt;12&gt;. Одно из необходимых условий присвоения педагогу квалификационной категории "педагог-наставник" - многолетнее продуктивное участие в реализации персонализированных программ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9" w:name="100390"/>
      <w:bookmarkEnd w:id="38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0" w:name="100391"/>
      <w:bookmarkEnd w:id="39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&lt;12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&gt; П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осле принятия нового порядка проведения аттестации взамен действующего </w:t>
      </w:r>
      <w:hyperlink r:id="rId36" w:anchor="100012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Порядка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N 276.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1" w:name="100392"/>
      <w:bookmarkEnd w:id="39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3.1.2. Форма наставничества "руководитель образовательной организации - педагог"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2" w:name="100393"/>
      <w:bookmarkEnd w:id="39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Форма наставничества "руководитель образовательной организации - педагог" применима во всех образовательных организациях общего образования, СПО 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3" w:name="100394"/>
      <w:bookmarkEnd w:id="39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Руководитель образовательной организации как представитель работодателя &lt;13&gt; 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"педагог - педагог".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4" w:name="100395"/>
      <w:bookmarkEnd w:id="39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5" w:name="100396"/>
      <w:bookmarkEnd w:id="39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&lt;13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&gt; Д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ля работников (в том числе педагогических работников) образовательных организаций работодателем является образовательная организация.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6" w:name="100397"/>
      <w:bookmarkEnd w:id="39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Задачи реализации формы наставничества "руководитель образовательной организации - педагог":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7" w:name="100398"/>
      <w:bookmarkEnd w:id="39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8" w:name="100399"/>
      <w:bookmarkEnd w:id="39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адаптация молодых/начинающих педагогов к условиям осуществления профессиональной деятельности, их закрепление в профессии;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9" w:name="100400"/>
      <w:bookmarkEnd w:id="39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формирование сплоченного, творческого, эффективного коллектива за счет включения в адаптационный процесс опытных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0" w:name="100401"/>
      <w:bookmarkEnd w:id="40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снижение показателя текучести кадров, использование превентивных мер по предотвращению профессионального выгорания педагогических работников старших возрастов, развитие форм их горизонтальной и вертикальной мобильности;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1" w:name="100402"/>
      <w:bookmarkEnd w:id="40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повышение престижа и укрепление позитивного имиджа школы и педагогов в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социокультурном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окружении, повышение престижа профессии педагога;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2" w:name="100403"/>
      <w:bookmarkEnd w:id="40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восполнение предметных, психолого-педагогических, методологических дефицитов педагогов внутри данной образовательной организации, а также путем использования внешних контуров.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3" w:name="100404"/>
      <w:bookmarkEnd w:id="40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3.1.3. Форма наставничества "работодатель - студент педагогического вуза/колледжа"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"Образование и педагогические науки")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4" w:name="100405"/>
      <w:bookmarkEnd w:id="40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Данная форма наставничества в наибольшей степени применима для общеобразовательных организаций, отчасти - для образовательных организаций систем СПО 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5" w:name="100406"/>
      <w:bookmarkEnd w:id="40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форме наставничества "работодатель - студент педагогического вуза/колледжа" речь идет о будущем педагоге, а в данный момент - студенте педагогического вуза или организации СПО, который проходит педагогическую практику в образовательной организации &lt;14&gt; или трудоустроился в ней. Нередки случаи, когда на практику приходит студент - выпускник данной организации с намерением вернуться в нее уже в качестве дипломированного педагога. В данной ситуации у работодателя &lt;15&gt; появляется возможность осуществления наставничества в отношении будущего коллеги &lt;16&gt;. Для этого необходимо совместно с педагогическим вузом или организацией СПО (руководством и руководителем практики) разработать индивидуальную программу прохождения практики студента, в которой будут учтены следующие моменты.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6" w:name="100407"/>
      <w:bookmarkEnd w:id="40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7" w:name="100408"/>
      <w:bookmarkEnd w:id="40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&lt;14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&gt; Р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екомендуется заключить договор о сотрудничестве с вузом и/или колледжем.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8" w:name="100409"/>
      <w:bookmarkEnd w:id="40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&lt;15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&gt; В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наставничестве студентов ведущая роль, в большей степени организационная, принадлежит руководителю образовательной организации. Вместе с тем руководитель может осуществлять прямые наставнические функции близкие к форме "педагог - педагог", а в данном случае "педагог - студент", направленные на профессиональное и личностное становления будущего педагога, вхождение в профессию, формирование профессиональных компетенций. Наставнические действия по отношению к студенту будет неформально выполнять педагогический коллектив образовательной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организации, вовлеченный в технологии наставничества и разделяющий ее ценности.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9" w:name="100410"/>
      <w:bookmarkEnd w:id="409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&lt;16&gt; Согласно федеральному закону N 273 "Об образовании в Российской Федерации" (ред. от 11.06.2021), </w:t>
      </w:r>
      <w:hyperlink r:id="rId37" w:anchor="000418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ст. 46, п. 3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программам".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Таким образом, студенты старших курсов могут заниматься педагогической деятельностью в образовательных организациях. По отношению к ним в наставничестве можно применять синергию форм "работодатель-студент" и "педагог-педагог" с учетом возрастных, социально-личностных и психологических особенностей наставляемых, их профессиональных потребностей и специфики задач.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0" w:name="100411"/>
      <w:bookmarkEnd w:id="410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Студент параллельно с теоретической частью преподавания предмета в вузе/колледже постигает на практике методику преподавания соответствующих тем в образовательной организации путем регулярной подготовки и проведения фрагментов урока/занятия, который ведет опытный педагог и/или педагог-наставник, а также знакомится с нормативной правовой базой в сфере наставничества, с федеральными государственными образовательными стандартами общего образования, основной образовательной программой школы, содержанием образовательных программ образовательных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организаций СПО 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содержанием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методикой и технологиями преподавания предметов в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продуктивно-деятельностной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форме. Такой подход более эффективен, чем подготовка и проведение 2 - 3 "зачетных" уроков, т.к. позволит многократно отработать действия студента-практиканта на всех этапах урока/занятия, на различных типах и видах уроков, в том числе инновационных.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1" w:name="100412"/>
      <w:bookmarkEnd w:id="411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Студент участвует в подготовке и проведении различных мероприятий внеурочной и воспитательной деятельности под руководством опытного педагога-предметника, классного руководителя, знакомится с содержанием, методикой и технологиями проведения факультативов, элективных курсов, классных часов, родительских собраний, экскурсий, с демонстрационными версиями подготовки к Всероссийским проверочным работам, основному и единому государственным экзаменам (далее - ОГЭ и ЕГЭ) и составлением связанных с этой деятельностью необходимых методических документов (планы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внеурочной деятельности, воспитательной деятельности, формы заполнения работ для сдачи ОГЭ и ЕГЭ и т.д.).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2" w:name="100413"/>
      <w:bookmarkEnd w:id="41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Студент осваивает практическую часть предметов общепедагогического цикла (общая и возрастная педагогика, психология, методика преподавания предметов и т.д.) в форме проектов, исследований, написания курсовых и контрольных работ, поиска и обработки статистических, аналитических, диагностических и прочих данных на материалах той образовательной организации, в которой он проходит педагогическую практику.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3" w:name="100414"/>
      <w:bookmarkEnd w:id="41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Наставник создает условия для ознакомления студента с цифровой образовательной средой;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представляет возможность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(при наличии) применить свой педагогический потенциал при поддержке наставника в "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Кванториуме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",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"Точке роста" и "IT-кубе", в других инновационных образовательных пространствах.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4" w:name="100415"/>
      <w:bookmarkEnd w:id="414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Такой подход позволит студенту на практике ознакомиться с основными тенденциями развития российского образования, направлениями работы школы, организаций СПО и ДО, вступая в тесные контакты с работодателем в целом, во взаимодействие со многими членами педагогического коллектива (с административными работниками, педагогами-предметниками, классными руководителями, педагогами дополнительного образования, социальными педагогами, мастерами производственного обучения), с обучающимися образовательной организации и их родителями.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Будет способствовать укреплению связей между педагогическим вузом/колледжем и образовательной организацией общего образования, СПО 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Он сделает педагогическую практику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более ориентированной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нужды работодателя,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педагога. Этот подход также усилит мотивацию студента на самоопределение в педагогической профессии, желание после окончания вуза/колледжа прийти работать в данную образовательную организацию, ускорит в дальнейшем процесс профессиональной адаптации.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5" w:name="100416"/>
      <w:bookmarkEnd w:id="41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3.1.4. Форма наставничества "педагог вуза/колледжа - молодой педагог образовательной организации"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6" w:name="100417"/>
      <w:bookmarkEnd w:id="41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наставничества "педагог вуза/колледжа - молодой педагог образовательной организации" пока относительно редко применяется в наставнической деятельности. Адаптация молодого педагога к профессиональной деятельности, сопровождение в профессиональном становлении и помощь в подготовке к прохождению аттестационных процедур ложатся на плечи работодателя - образовательной организации. Такая форма наставничества, как "педагог вуза/ колледжа - молодой педагог образовательной организации", призвана повысить ответственность колледжей и вузов за качество подготовки молодых специалистов для работы в системе образования.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7" w:name="100418"/>
      <w:bookmarkEnd w:id="417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Вместе с тем форма наставничества "педагог вуза/колледжа - молодой педагог образовательной организации" имеет хорошие перспективы не только для утверждения в профессии и в данной образовательной организации бывшего студента, но также для пролонгированного наблюдения за молодым специалистом со стороны его преподавателей и методистов вуза/колледжа с целью совершенствования базовой подготовки молодых специалистов.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8" w:name="100419"/>
      <w:bookmarkEnd w:id="41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Данная форма наставничества осуществляется в тесном контакте и взаимодействии с педагогами-наставниками из образовательной организации, в которой начинает свою трудовую деятельность молодой педагог.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9" w:name="100420"/>
      <w:bookmarkEnd w:id="41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одной стороны, такая форма наставничества дает возможность вчерашнему студенту чувствовать доброжелательную поддержку своих педагогов из вуза/колледжа, которые разделяют с ним ответственность за профессиональные компетенции, сформированные за годы базового профессионального обучения.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0" w:name="100421"/>
      <w:bookmarkEnd w:id="42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 другой стороны, она позволяет работодателю на доверительной основе, в контакте с педагогами вуза/колледжа лучше раскрыть потенциальные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возможности и способности молодого специалиста, учесть его личностные особенности, социальные и профессиональные запросы.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1" w:name="100422"/>
      <w:bookmarkEnd w:id="42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Педагоги вуза/ колледжа, наблюдая за выпускником в течение первого года его работы, могут скорректировать свою методику и технологии обучения студентов с учетом анализа дефицитов молодого педагога (бывшего студента), его сильных сторон, а также с учетом запросов работодателя.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2" w:name="100423"/>
      <w:bookmarkEnd w:id="42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форма наставничества "педагог вуза/ колледжа - молодой педагог образовательной организации" позволит сделать процесс становления молодого профессионала непрерывным и более плавным, менее болезненным для него самого и работодателя.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3" w:name="100424"/>
      <w:bookmarkEnd w:id="42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реализации данной формы наставничества в образовательной организации необходимо разработать пакет документов между образовательной организацией и педагогическим вузом/колледжем как между социальными партнерами на взаимовыгодной основе.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4" w:name="100425"/>
      <w:bookmarkEnd w:id="42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3.1.5. Форма наставничества "социальный партнер - педагог образовательной организации"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5" w:name="100426"/>
      <w:bookmarkEnd w:id="42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Эта форма наставничества в наибольшей степени применима в системе СПО 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хотя ее потенциал будет также востребован и в общеобразовательной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6" w:name="100427"/>
      <w:bookmarkEnd w:id="42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Так, например, для педагогов образовательных организаций СПО (преподающих как общеобразовательные предметы, так и специальные предметы) в качестве социальных партнеров и потенциальных наставников могут выступать: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7" w:name="100428"/>
      <w:bookmarkEnd w:id="42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профессорско-преподавательский состав вузов - для преподавателей общеобразовательных предметов, для педагогов ДО, ведущих кружки робототехники, IT-кубы,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кванториумы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т.д., для педагогов-психологов, педагогов-логопедов, педагогов-дефектологов, реализующих программы обучения для детей с ОВЗ;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8" w:name="100429"/>
      <w:bookmarkEnd w:id="42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специалисты и инженерно-технические работники учреждений, предприятий, организаций, в которых студенты проходят производственную практику - для старших мастеров, мастеров производственного обучения, руководителей производственной практики студентов;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9" w:name="100430"/>
      <w:bookmarkEnd w:id="42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специалисты структурных подразделений управлений силовых ведомств (Министерства обороны, Министерства по чрезвычайным ситуациям, Министерства внутренних дел и т.д. - для преподавателей-организаторов безопасности жизнедеятельности);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0" w:name="100431"/>
      <w:bookmarkEnd w:id="43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тренерский состав детско-юношеских и взрослых спортивных обществ - для руководителей физического воспитания;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1" w:name="100432"/>
      <w:bookmarkEnd w:id="43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специалисты органов социальной защиты населения, органов опеки - для социальных педагогов, педагогов-организаторов, воспитателей;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2" w:name="100433"/>
      <w:bookmarkEnd w:id="43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члены общественных организаций (волонтерских, РДШ, молодежного объединения "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Юнармия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", некоммерческой организации "Союз "Молодые профессионалы",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которая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представляет Россию в международной организации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WorldSkillsInternational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(WSI) и др.) - для педагогов-организаторов).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3" w:name="100434"/>
      <w:bookmarkEnd w:id="43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педагогов образовательных организаций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качестве социальных партнеров и потенциальных наставников могут выступать: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4" w:name="100435"/>
      <w:bookmarkEnd w:id="434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- для хормейстеров, балетмейстеров, режиссеров народного театра, художников-оформителей,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распорядителей танцевальных программ и т.д.);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5" w:name="100436"/>
      <w:bookmarkEnd w:id="435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сотрудники музеев, библиотек, центров военно-патриотического воспитания, члены общественных организаций (волонтерских, РДШ, молодежное объединение "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Юнармия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 - для методистов, педагогов-библиотекарей, руководителей детских общественных объединений, старших вожатых, педагогов-организаторов);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6" w:name="100437"/>
      <w:bookmarkEnd w:id="43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тренерский состав ведущих спортивных клубов - для инструкторов по физической культуре, тренеров-преподавателей, руководителей кружков и секций спортивной направленности;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7" w:name="100438"/>
      <w:bookmarkEnd w:id="43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специалисты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кванториумов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IT-кубов, кружков робототехники, образовательных центров для одаренных детей, малых академий наук - для методистов, педагогов дополнительного образования - руководителей кружков, секций, туристических станций и т.д.;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8" w:name="100439"/>
      <w:bookmarkEnd w:id="43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специалисты психолого-педагогических и медико-социальных центров - для педагогов дополнительного образования, работающих с детьми с ограниченными возможностями здоровья (далее - ОВЗ).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9" w:name="100440"/>
      <w:bookmarkEnd w:id="43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Интересный аспект работы педагогических работников образовательных организаций с социальными партнерами - подготовка школьников к всероссийским и международным олимпиадам, которая осуществляется в тесном взаимодействии с членами оргкомитета по подготовке к международным олимпиадам и профильными вузами, структурными подразделениями Российской Академией наук и ведущих научно-исследовательских институтов.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0" w:name="100441"/>
      <w:bookmarkEnd w:id="44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3.1.6. Результаты применения разнообразных форм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1" w:name="100442"/>
      <w:bookmarkEnd w:id="441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любых форм наставничества педагогов или будущих педагогов (студентов педагогических вузов и колледжей) - "педагог - педагог", "руководитель образовательной организации - педагог", "работодатель - студент", "педагог вуза/колледжа)" и др. - способна привести к следующим результатам (эффектам):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2" w:name="100443"/>
      <w:bookmarkEnd w:id="44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повышение уровня включенности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молодыхи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начинающих педагогов в педагогическую деятельность и социально-культурную жизнь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3" w:name="100444"/>
      <w:bookmarkEnd w:id="44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укрепление уверенности в собственных силах и развитие личностного и педагогического потенциала работников всех категорий;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4" w:name="100445"/>
      <w:bookmarkEnd w:id="44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улучшение психологического климата в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5" w:name="100446"/>
      <w:bookmarkEnd w:id="44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уровня удовлетворенности собственной работой и улучшение психологического состояния специалистов;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6" w:name="100447"/>
      <w:bookmarkEnd w:id="44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рост числа специалистов, желающих продолжить свою работу в данном коллективе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7" w:name="100448"/>
      <w:bookmarkEnd w:id="44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качественный рост успеваемости и улучшение поведения в классах и группах наставляемых;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8" w:name="100449"/>
      <w:bookmarkEnd w:id="44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сокращение числа конфликтных ситуаций с педагогическим и родительским сообществами;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9" w:name="100450"/>
      <w:bookmarkEnd w:id="44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научно-методической и социальной активности педагогических работников (написание статей, проведение исследований и т.д., широкое участие учителей в проектной и исследовательской деятельности, в конкурсах профессионального мастерства);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0" w:name="100451"/>
      <w:bookmarkEnd w:id="45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упрочение связей педагогических и прочих вузов/колледжей со школой и иными образовательными организациями;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1" w:name="100452"/>
      <w:bookmarkEnd w:id="45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2" w:name="100453"/>
      <w:bookmarkEnd w:id="45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Виды наставничества педагогических работников в образовательной организации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3" w:name="100454"/>
      <w:bookmarkEnd w:id="453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онлайн-сообщества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тематические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интернет-порталы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4" w:name="100455"/>
      <w:bookmarkEnd w:id="45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по различным сферам педагогической деятельности.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5" w:name="100456"/>
      <w:bookmarkEnd w:id="45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6" w:name="100457"/>
      <w:bookmarkEnd w:id="45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7" w:name="100458"/>
      <w:bookmarkEnd w:id="45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8" w:name="100459"/>
      <w:bookmarkEnd w:id="45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Скоростное консультационное наставничество - однократная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обменяться мнениями и личным опытом.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9" w:name="100460"/>
      <w:bookmarkEnd w:id="45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Традиционная форма наставничества ("один на один") -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0" w:name="100461"/>
      <w:bookmarkEnd w:id="46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Завершение персонализированной программы наставничества педагогических работников. Оценка результативности и эффективности ее реализации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1" w:name="100462"/>
      <w:bookmarkEnd w:id="46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Условия завершения персонализированной программы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2" w:name="100463"/>
      <w:bookmarkEnd w:id="46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Завершение персонализированной программы наставничества педагогических работников происходит в случае: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3" w:name="100464"/>
      <w:bookmarkEnd w:id="46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завершения плана мероприятий и срока действия персонализированной программы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4" w:name="100465"/>
      <w:bookmarkEnd w:id="46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5" w:name="100466"/>
      <w:bookmarkEnd w:id="46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6" w:name="100467"/>
      <w:bookmarkEnd w:id="46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(на внутреннем контуре) и различные психологические службы на внешнем контуре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7" w:name="100468"/>
      <w:bookmarkEnd w:id="467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Вместе с тем наставник и наставляемые могут обращаться к куратору с предложением о смене наставника/наставляемых, а также о необходимости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продолжения персонализированной программы наставничества, но по иным направлениям.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8" w:name="100469"/>
      <w:bookmarkEnd w:id="46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9" w:name="100470"/>
      <w:bookmarkEnd w:id="46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Оценка результативности и эффективности реализации персонализированной программы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0" w:name="100471"/>
      <w:bookmarkEnd w:id="47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оценки результативности и эффективности реализации персонализированной программы наставничества рекомендуется использовать частично или полностью модель Дональда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Кирпатрика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которая позволяет комплексно оценить эффекты, которые получает образовательная организация от технологий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1" w:name="100472"/>
      <w:bookmarkEnd w:id="47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основе этой модели лежит оценка показателей системы наставничества по четырем характеристикам: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2" w:name="100473"/>
      <w:bookmarkEnd w:id="47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реакция наставляемого, или его эмоциональная удовлетворенность от пребывания в роли наставляемого;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3" w:name="100474"/>
      <w:bookmarkEnd w:id="47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изменения в знаниях и их оценки;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4" w:name="100475"/>
      <w:bookmarkEnd w:id="47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изменение поведения и способа действий в проблемных ситуациях;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5" w:name="100476"/>
      <w:bookmarkEnd w:id="47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общая оценка результатов для образовательной организации: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6" w:name="100477"/>
      <w:bookmarkEnd w:id="47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Оценка эмоциональной удовлетворенности от обучения в рамках наставничества, или реакция.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7" w:name="100478"/>
      <w:bookmarkEnd w:id="47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роли наставляемого педагог проходит обучение, активно взаимодействует с наставником, осваивает новые функции и способы поведения. В связи с этим удовлетворенность педагога, испытывающего потребность в преодолении профессионального затруднения, является исходным и важным фактором как для оценки результатов обучения наставляемого, так и для оценки деятельности наставника.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8" w:name="100479"/>
      <w:bookmarkEnd w:id="47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Наиболее распространенным инструментом оценки удовлетворенности является анкетирование. Анкетирование позволяет выявить основные характеристики процесса и результата наставничества: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9" w:name="100480"/>
      <w:bookmarkEnd w:id="47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сроки и условия обучения;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0" w:name="100481"/>
      <w:bookmarkEnd w:id="48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способы организации наставничества, информированность о содержании работы;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1" w:name="100482"/>
      <w:bookmarkEnd w:id="48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квалификация наставника, готовность применять полученные знания на практике и ориентироваться в предлагаемых условиях.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2" w:name="100483"/>
      <w:bookmarkEnd w:id="48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результате оценки реакции наставляемого на процесс наставничества образовательная организация получает ответы на такие важные вопросы, как: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3" w:name="100484"/>
      <w:bookmarkEnd w:id="48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качество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4" w:name="100485"/>
      <w:bookmarkEnd w:id="48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причины удовлетворенности/неудовлетворенности наставляемого участием в персонализированной программе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5" w:name="100486"/>
      <w:bookmarkEnd w:id="48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пути совершенствования системы (целевой модели) наставничества и деятельности каждого наставника.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6" w:name="100487"/>
      <w:bookmarkEnd w:id="48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Оценка знаний, полученных во время реализации персонализированной программы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7" w:name="100488"/>
      <w:bookmarkEnd w:id="48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Оценка эффективности персонализированной программы наставничества предполагает непосредственную оценку тех знаний и умений, которыми овладел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наставляемый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результате участия в программе наставничества. Оптимальный вариант организации получения данной оценки - тестирование,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8" w:name="100489"/>
      <w:bookmarkEnd w:id="48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Проводить оценку полученных знаний целесообразно самому наставнику и куратору реализации персонализированных программ наставничества, чтобы понимание логики процесса обучения и конечных результатов было объективным и всесторонним.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9" w:name="100490"/>
      <w:bookmarkEnd w:id="48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Оценка изменения поведения.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0" w:name="100491"/>
      <w:bookmarkEnd w:id="49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Целью данной оценки становится проверка изменения поведения наставляемого после прохождения персонализированной программы наставничества. Для оценки этой характеристики необходимо четкое и единообразное понимание всеми участниками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системы наставничества критериев оценки деятельности педагога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Как правило, эти критерии совпадают с постоянными критериями оценки деятельности педагогов.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1" w:name="100492"/>
      <w:bookmarkEnd w:id="49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анкеты,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опросники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непосредственное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невключенное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наблюдение.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2" w:name="100493"/>
      <w:bookmarkEnd w:id="49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Оценка результатов для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3" w:name="100494"/>
      <w:bookmarkEnd w:id="49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4" w:name="100495"/>
      <w:bookmarkEnd w:id="49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 на реализацию персонализированных программ наставничества и результатами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5" w:name="100496"/>
      <w:bookmarkEnd w:id="49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Возможность подстраивать модель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Кирпатрика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под новые условия работы, самостоятельно выбирать уровни оценки и простота в применении делают модель удобной для использования в любых образовательных организациях.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6" w:name="100497"/>
      <w:bookmarkEnd w:id="49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Оценка результативности внедрения (применения) системы (целевой модели)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7" w:name="100498"/>
      <w:bookmarkEnd w:id="49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Качественное внедрение (применение) системы (целевой модели) наставничества требует временных, эмоциональных, финансовых и иных затрат, а также кадровых и методических ресурсов, поэтому важно объективно оценивать ее результативность (эффективность), то есть соотношение затрат и достигнутых результатов.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8" w:name="100499"/>
      <w:bookmarkEnd w:id="49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Оценка результативности внедрения (применения) системы (целевой модели)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программ наставничества при наличии такового в данной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9" w:name="100500"/>
      <w:bookmarkEnd w:id="49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Анализу/мониторингу внедрения (применения) системы (целевой модели) наставничества могут подвергаться такие составляющие, как: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0" w:name="100501"/>
      <w:bookmarkEnd w:id="50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организация внедрения (применения) и управление;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1" w:name="100502"/>
      <w:bookmarkEnd w:id="50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нормативное правовое и информационно-методическое обеспечение;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2" w:name="100503"/>
      <w:bookmarkEnd w:id="50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кадровые педагогические ресурсы;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3" w:name="100504"/>
      <w:bookmarkEnd w:id="50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успешное взаимодействие внутреннего и внешнего контуров;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4" w:name="100505"/>
      <w:bookmarkEnd w:id="50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удовлетворенность педагогических работников, принявших участие в персонализированных программах наставничества и др.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5" w:name="100506"/>
      <w:bookmarkEnd w:id="50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Ожидаемыми результатами внедрения (применения) системы (целевой модели) наставничества являются: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6" w:name="100507"/>
      <w:bookmarkEnd w:id="50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разработка, апробация и внедрение персонализированных программ наставничества для педагогических работников с учетом потребностей их профессионального роста и выявленных профессиональных затруднений;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7" w:name="100508"/>
      <w:bookmarkEnd w:id="50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электронного банка наставничества, доступного для взаимодействия педагогов в рамках наставнических практик вне зависимости от их места работы и проживания (открытое наставничество);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8" w:name="100509"/>
      <w:bookmarkEnd w:id="50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создание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материалов мониторинга оценки эффективности осуществления персонализированных программ наставничества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9" w:name="100510"/>
      <w:bookmarkEnd w:id="50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увеличение доли педагогов, вовлеченных в процесс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0" w:name="100511"/>
      <w:bookmarkEnd w:id="51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сокращение времени на адаптацию молодого/начинающего педагога в профессиональной среде;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1" w:name="100512"/>
      <w:bookmarkEnd w:id="51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снижение "текучести" педагогических кадров, закрепление молодых/начинающих педагогов в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2" w:name="100513"/>
      <w:bookmarkEnd w:id="51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Ожидаемые эффекты от внедрения (применения) системы (целевой модели) наставничества: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3" w:name="100514"/>
      <w:bookmarkEnd w:id="51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профессионального мастерства педагогов, развитие профессиональных инициатив и активности;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4" w:name="100515"/>
      <w:bookmarkEnd w:id="51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уровня профессиональной компетентности педагогов при решении новых или нестандартных задач;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5" w:name="100516"/>
      <w:bookmarkEnd w:id="51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построение открытой среды наставничества педагогических работников, партнерского взаимодействия среди всех субъектов наставнической деятельности.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6" w:name="100517"/>
      <w:bookmarkEnd w:id="51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Риски внедрения (применения) системы (целевой модели) педагогических работников в образовательных организациях и пути их минимизации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7" w:name="100518"/>
      <w:bookmarkEnd w:id="51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Среди рисков внедрения (применения) системы (целевой модели) наставничества можно назвать следующие: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8" w:name="100519"/>
      <w:bookmarkEnd w:id="51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Отсутствие у некоторых педагогов восприятия наставничества как механизма профессионального роста педагогов.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9" w:name="100520"/>
      <w:bookmarkEnd w:id="51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0" w:name="100521"/>
      <w:bookmarkEnd w:id="52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получение реальных позитивных результатов от внедрения системы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1" w:name="100522"/>
      <w:bookmarkEnd w:id="52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2" w:name="100523"/>
      <w:bookmarkEnd w:id="52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3" w:name="100524"/>
      <w:bookmarkEnd w:id="52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рефлексия результатов профессиональной деятельности педагогов, реализующих программы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4" w:name="100525"/>
      <w:bookmarkEnd w:id="52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Высокая нагрузка на наставников и наставляемых.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5" w:name="100526"/>
      <w:bookmarkEnd w:id="52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6" w:name="100527"/>
      <w:bookmarkEnd w:id="52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разработка системы мотивирования, материальных и нематериальных форм стимулирования, поощрения за конкретные достижения;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7" w:name="100528"/>
      <w:bookmarkEnd w:id="52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-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соразвитие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тандемов "наставник - наставляемый" в направлении их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дополнительности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взаимозаменяемости, синергии, реверсивности;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8" w:name="100529"/>
      <w:bookmarkEnd w:id="52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вовлечение большего количества педагогов в наставническую деятельность, в том числе молодых/начинающих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наставляемого).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9" w:name="100530"/>
      <w:bookmarkEnd w:id="52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Низкая мотивация наставников, недостаточно высокое качество наставнической деятельности и формализм в выполнении их функций.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0" w:name="100531"/>
      <w:bookmarkEnd w:id="53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1" w:name="100532"/>
      <w:bookmarkEnd w:id="53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вертикально-интегрированная система обучения и сопровождения наставников;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2" w:name="100533"/>
      <w:bookmarkEnd w:id="53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разработка методического обеспечения и диагностического инструментария административно-кураторским корпусом для предоставления его наставнику;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3" w:name="100534"/>
      <w:bookmarkEnd w:id="53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планирование, распределение и соблюдение обязанностей, четкое формулирование и реализация запросов наставников;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4" w:name="100535"/>
      <w:bookmarkEnd w:id="53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использование разнообразных форм наставничества, в том числе дистанционных;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5" w:name="100536"/>
      <w:bookmarkEnd w:id="53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психолого-педагогическая поддержка наставников и наставляемых;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6" w:name="100537"/>
      <w:bookmarkEnd w:id="53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выстраивание многоуровневой среды наставничества, включающей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внутриорганизационный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внеорганизационный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контуры.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7" w:name="100538"/>
      <w:bookmarkEnd w:id="53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Низкая мотивация наставляемых, их стремление противопоставить себя "косным" наставникам и их многолетнему опыту.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8" w:name="100539"/>
      <w:bookmarkEnd w:id="53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Возможные мероприятия по минимизации риска: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9" w:name="100540"/>
      <w:bookmarkEnd w:id="53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развитие реверсивных форм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0" w:name="100541"/>
      <w:bookmarkEnd w:id="54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вовлечение наставника и наставляемого в инновационные общешкольные процессы;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1" w:name="100542"/>
      <w:bookmarkEnd w:id="54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привлечение наставника в процесс подготовки аттестации наставляемого;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2" w:name="100543"/>
      <w:bookmarkEnd w:id="54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привлечение наставляемого в процесс подготовки наставника к аттестационным процедурам.</w:t>
      </w:r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3" w:name="100544"/>
      <w:bookmarkEnd w:id="54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1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4" w:name="100545"/>
      <w:bookmarkEnd w:id="54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ПРИМЕРНОЕ ПОЛОЖЕНИЕ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 СИСТЕМЕ НАСТАВНИЧЕСТВА ПЕДАГОГИЧЕСКИХ РАБОТНИКОВ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ОБРАЗОВАТЕЛЬНОЙ ОРГАНИЗАЦИИ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5" w:name="100546"/>
      <w:bookmarkEnd w:id="54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Общие положения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6" w:name="100547"/>
      <w:bookmarkEnd w:id="54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Настоящее Положение о системе наставничества педагогических работников в образовательной организации _______________ 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7" w:name="100548"/>
      <w:bookmarkEnd w:id="54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В Положении используются следующие понятия: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8" w:name="100549"/>
      <w:bookmarkEnd w:id="54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Наставник - педагогический работник, назначаемый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ответственным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9" w:name="100550"/>
      <w:bookmarkEnd w:id="54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0" w:name="100551"/>
      <w:bookmarkEnd w:id="55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х(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ой) программ(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1" w:name="100552"/>
      <w:bookmarkEnd w:id="55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2" w:name="100553"/>
      <w:bookmarkEnd w:id="55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3" w:name="100554"/>
      <w:bookmarkEnd w:id="55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4" w:name="100555"/>
      <w:bookmarkEnd w:id="55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1.3. Основными принципами системы наставничества педагогических работников являются: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5" w:name="100556"/>
      <w:bookmarkEnd w:id="55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6" w:name="100557"/>
      <w:bookmarkEnd w:id="55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7" w:name="100558"/>
      <w:bookmarkEnd w:id="55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8" w:name="100559"/>
      <w:bookmarkEnd w:id="55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9" w:name="100560"/>
      <w:bookmarkEnd w:id="55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0" w:name="100561"/>
      <w:bookmarkEnd w:id="56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6) принцип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аксиологичности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1" w:name="100562"/>
      <w:bookmarkEnd w:id="56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2" w:name="100563"/>
      <w:bookmarkEnd w:id="56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8) принцип индивидуализации 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персонализации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3" w:name="100564"/>
      <w:bookmarkEnd w:id="56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4" w:name="100565"/>
      <w:bookmarkEnd w:id="56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5" w:name="100566"/>
      <w:bookmarkEnd w:id="56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Цель и задачи системы наставничества. Формы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6" w:name="100567"/>
      <w:bookmarkEnd w:id="56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7" w:name="100568"/>
      <w:bookmarkEnd w:id="56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2.2. Задачи системы наставничества педагогических работников: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8" w:name="100569"/>
      <w:bookmarkEnd w:id="56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9" w:name="100570"/>
      <w:bookmarkEnd w:id="56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0" w:name="100571"/>
      <w:bookmarkEnd w:id="57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1" w:name="100572"/>
      <w:bookmarkEnd w:id="57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способствовать развитию профессиональных компетенций педагогов в условиях цифровой образовательной среды,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востребованности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2" w:name="100573"/>
      <w:bookmarkEnd w:id="57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3" w:name="100574"/>
      <w:bookmarkEnd w:id="57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4" w:name="100575"/>
      <w:bookmarkEnd w:id="57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5" w:name="100576"/>
      <w:bookmarkEnd w:id="57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6" w:name="100577"/>
      <w:bookmarkEnd w:id="57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7" w:name="100578"/>
      <w:bookmarkEnd w:id="57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8" w:name="100579"/>
      <w:bookmarkEnd w:id="57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2.3. В образовательной организации применяются разнообразные формы наставничества ("педагог - педагог", "руководитель образовательной организации - педагог", "работодатель - студент", "педагог вуза/колледжа - молодой педагог образовательной организации" и другие) по отношению к наставнику или группе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наставляемых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9" w:name="100580"/>
      <w:bookmarkEnd w:id="579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онлайн-сообщества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тематические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интернет-порталы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- наставляемый",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0" w:name="100581"/>
      <w:bookmarkEnd w:id="58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1" w:name="100582"/>
      <w:bookmarkEnd w:id="58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2" w:name="100583"/>
      <w:bookmarkEnd w:id="58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3" w:name="100584"/>
      <w:bookmarkEnd w:id="58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4" w:name="100585"/>
      <w:bookmarkEnd w:id="584"/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- наставляемый" ("равный -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равному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5" w:name="100586"/>
      <w:bookmarkEnd w:id="58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Традиционная форма наставничества ("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один-на-один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") - взаимодействие между более опытным и начинающим работником в течение определенного продолжительного времени. Обычно проводится отбор наставника и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наставляемого по определенным критериям: опыт, навыки, личностные характеристики и др.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6" w:name="100587"/>
      <w:bookmarkEnd w:id="58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наставничества "учитель - учитель" -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7" w:name="100588"/>
      <w:bookmarkEnd w:id="58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Форма наставничества "руководитель образовательной организации - учитель" способ реализации целевой модели наставничества через организацию взаимодействия наставнической пары "руководитель образовательной организации - учитель",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8" w:name="100589"/>
      <w:bookmarkEnd w:id="58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Организация системы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9" w:name="100590"/>
      <w:bookmarkEnd w:id="58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0" w:name="100591"/>
      <w:bookmarkEnd w:id="59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1" w:name="100592"/>
      <w:bookmarkEnd w:id="59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 Руководитель образовательной организации: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2" w:name="100593"/>
      <w:bookmarkEnd w:id="59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3" w:name="100594"/>
      <w:bookmarkEnd w:id="59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4" w:name="100595"/>
      <w:bookmarkEnd w:id="59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5" w:name="100596"/>
      <w:bookmarkEnd w:id="59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 &lt;17&gt;;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6" w:name="100597"/>
      <w:bookmarkEnd w:id="59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7" w:name="100598"/>
      <w:bookmarkEnd w:id="59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&lt;17&gt; Приложение 2 - Примерная дорожная </w:t>
      </w:r>
      <w:hyperlink r:id="rId38" w:anchor="100677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карта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(план мероприятий) по реализации Положения о системе наставничества педагогических работников в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8" w:name="100599"/>
      <w:bookmarkEnd w:id="59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издает прика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з(</w:t>
      </w:r>
      <w:proofErr w:type="spellStart"/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9" w:name="100600"/>
      <w:bookmarkEnd w:id="59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вебинарах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семинарах по проблемам наставничества и т.п.);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0" w:name="100601"/>
      <w:bookmarkEnd w:id="60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1" w:name="100602"/>
      <w:bookmarkEnd w:id="60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3.4. Куратор реализации программ наставничества: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2" w:name="100603"/>
      <w:bookmarkEnd w:id="60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назначается руководителем образовательной организации из числа заместителей руководителя;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3" w:name="100604"/>
      <w:bookmarkEnd w:id="60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4" w:name="100605"/>
      <w:bookmarkEnd w:id="60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5" w:name="100606"/>
      <w:bookmarkEnd w:id="60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6" w:name="100607"/>
      <w:bookmarkEnd w:id="60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7" w:name="100608"/>
      <w:bookmarkEnd w:id="60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8" w:name="100609"/>
      <w:bookmarkEnd w:id="60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9" w:name="100610"/>
      <w:bookmarkEnd w:id="60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стажировочных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0" w:name="100611"/>
      <w:bookmarkEnd w:id="61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курирует процесс разработки и реализации персонализированных программ наставничества;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1" w:name="100612"/>
      <w:bookmarkEnd w:id="61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2" w:name="100613"/>
      <w:bookmarkEnd w:id="61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реализациисистемы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3" w:name="100614"/>
      <w:bookmarkEnd w:id="61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4" w:name="100615"/>
      <w:bookmarkEnd w:id="61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3.5. Методическое объединение наставников/комиссия/совет (при его наличии):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5" w:name="100616"/>
      <w:bookmarkEnd w:id="61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6" w:name="100617"/>
      <w:bookmarkEnd w:id="61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7" w:name="100618"/>
      <w:bookmarkEnd w:id="61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8" w:name="100619"/>
      <w:bookmarkEnd w:id="61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9" w:name="100620"/>
      <w:bookmarkEnd w:id="61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0" w:name="100621"/>
      <w:bookmarkEnd w:id="62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1" w:name="100622"/>
      <w:bookmarkEnd w:id="62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2" w:name="100623"/>
      <w:bookmarkEnd w:id="62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3" w:name="100624"/>
      <w:bookmarkEnd w:id="62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4" w:name="100625"/>
      <w:bookmarkEnd w:id="62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странице сайта) образовательной организации и социальных сетях (совместно с куратором и системным администратором).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5" w:name="100626"/>
      <w:bookmarkEnd w:id="62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Права и обязанности наставника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6" w:name="100627"/>
      <w:bookmarkEnd w:id="62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Права наставника: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7" w:name="100628"/>
      <w:bookmarkEnd w:id="62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привлекать для оказания помощи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наставляемому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других педагогических работников образовательной организации с их согласия;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8" w:name="100629"/>
      <w:bookmarkEnd w:id="62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9" w:name="100630"/>
      <w:bookmarkEnd w:id="62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0" w:name="100631"/>
      <w:bookmarkEnd w:id="63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осуществлять мониторинг деятельности наставляемого в форме личной проверки выполнения заданий.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1" w:name="100632"/>
      <w:bookmarkEnd w:id="63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Обязанности наставника: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2" w:name="100633"/>
      <w:bookmarkEnd w:id="63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3" w:name="100634"/>
      <w:bookmarkEnd w:id="63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наставляемым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4" w:name="100635"/>
      <w:bookmarkEnd w:id="63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5" w:name="100636"/>
      <w:bookmarkEnd w:id="63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6" w:name="100637"/>
      <w:bookmarkEnd w:id="63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7" w:name="100638"/>
      <w:bookmarkEnd w:id="63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8" w:name="100639"/>
      <w:bookmarkEnd w:id="63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рекомендовать участие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наставляемого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9" w:name="100640"/>
      <w:bookmarkEnd w:id="63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Права и обязанности наставляемого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0" w:name="100641"/>
      <w:bookmarkEnd w:id="64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5.1. Права наставляемого: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1" w:name="100642"/>
      <w:bookmarkEnd w:id="64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систематически повышать свой профессиональный уровень;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2" w:name="100643"/>
      <w:bookmarkEnd w:id="64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3" w:name="100644"/>
      <w:bookmarkEnd w:id="64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4" w:name="100645"/>
      <w:bookmarkEnd w:id="64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5" w:name="100646"/>
      <w:bookmarkEnd w:id="64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обращаться к куратору и руководителю образовательной организации с ходатайством о замене наставника.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6" w:name="100647"/>
      <w:bookmarkEnd w:id="64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5.2. Обязанности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наставляемого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7" w:name="100648"/>
      <w:bookmarkEnd w:id="64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изучать Федеральный </w:t>
      </w:r>
      <w:hyperlink r:id="rId39" w:history="1">
        <w:r w:rsidRPr="00A70A2C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8" w:name="100649"/>
      <w:bookmarkEnd w:id="64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9" w:name="100650"/>
      <w:bookmarkEnd w:id="64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соблюдать правила внутреннего трудового распорядка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0" w:name="100651"/>
      <w:bookmarkEnd w:id="65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1" w:name="100652"/>
      <w:bookmarkEnd w:id="65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2" w:name="100653"/>
      <w:bookmarkEnd w:id="65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3" w:name="100654"/>
      <w:bookmarkEnd w:id="65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устранять совместно с наставником допущенные ошибки и выявленные затруднения;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4" w:name="100655"/>
      <w:bookmarkEnd w:id="65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проявлять дисциплинированность, организованность и культуру в работе и учебе;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5" w:name="100656"/>
      <w:bookmarkEnd w:id="65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6" w:name="100657"/>
      <w:bookmarkEnd w:id="65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7" w:name="100658"/>
      <w:bookmarkEnd w:id="65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6.1. Формирование наставнических пар (групп) осуществляется по основным критериям: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8" w:name="100659"/>
      <w:bookmarkEnd w:id="65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профессиональный профиль или личный (</w:t>
      </w:r>
      <w:proofErr w:type="spell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компетентностный</w:t>
      </w:r>
      <w:proofErr w:type="spell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 опыт наставника должны соответствовать запросам наставляемого или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наставляемых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9" w:name="100660"/>
      <w:bookmarkEnd w:id="65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0" w:name="100661"/>
      <w:bookmarkEnd w:id="66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1" w:name="100662"/>
      <w:bookmarkEnd w:id="66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Завершение персонализированной программы наставничества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2" w:name="100663"/>
      <w:bookmarkEnd w:id="66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Завершение персонализированной программы наставничества происходит в случае: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3" w:name="100664"/>
      <w:bookmarkEnd w:id="66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завершения плана мероприятий персонализированной программы наставничества в полном объеме;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4" w:name="100665"/>
      <w:bookmarkEnd w:id="66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5" w:name="100666"/>
      <w:bookmarkEnd w:id="66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6" w:name="100667"/>
      <w:bookmarkEnd w:id="66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7.2. Изменение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7" w:name="100668"/>
      <w:bookmarkEnd w:id="667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8" w:name="100669"/>
      <w:bookmarkEnd w:id="668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 Условия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сайте образовательной организации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9" w:name="100670"/>
      <w:bookmarkEnd w:id="66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0" w:name="100671"/>
      <w:bookmarkEnd w:id="67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</w:t>
      </w: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1" w:name="100672"/>
      <w:bookmarkEnd w:id="671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2" w:name="100673"/>
      <w:bookmarkEnd w:id="672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Заключительные положения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3" w:name="100674"/>
      <w:bookmarkEnd w:id="673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4" w:name="100675"/>
      <w:bookmarkEnd w:id="674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9.2. </w:t>
      </w:r>
      <w:proofErr w:type="gramStart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5" w:name="100676"/>
      <w:bookmarkEnd w:id="675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2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6" w:name="100677"/>
      <w:bookmarkEnd w:id="676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ПРИМЕРНАЯ ДОРОЖНАЯ КАРТА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(ПЛАН МЕРОПРИЯТИЙ) ПО РЕАЛИЗАЦИИ ПОЛОЖЕНИЯ О СИСТЕМЕ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НАСТАВНИЧЕСТВА ПЕДАГОГИЧЕСКИХ РАБОТНИКОВ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ОБРАЗОВАТЕЛЬНОЙ ОРГАНИЗАЦИИ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3021"/>
        <w:gridCol w:w="6065"/>
      </w:tblGrid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" w:name="100678"/>
            <w:bookmarkEnd w:id="677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" w:name="100679"/>
            <w:bookmarkEnd w:id="678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" w:name="100680"/>
            <w:bookmarkEnd w:id="679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Содержание деятельности и примерный план мероприятий </w:t>
            </w:r>
            <w:hyperlink r:id="rId40" w:anchor="100711" w:history="1">
              <w:r w:rsidRPr="00A70A2C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&lt;18&gt;</w:t>
              </w:r>
            </w:hyperlink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" w:name="100681"/>
            <w:bookmarkEnd w:id="680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" w:name="100682"/>
            <w:bookmarkEnd w:id="681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Подготовка условий для реализации системы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" w:name="100683"/>
            <w:bookmarkEnd w:id="682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приказ "Об утверждении положения о системе наставничества педагогических работников в образовательной организации"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прика</w:t>
            </w:r>
            <w:proofErr w:type="gramStart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з(</w:t>
            </w:r>
            <w:proofErr w:type="spellStart"/>
            <w:proofErr w:type="gramEnd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ы</w:t>
            </w:r>
            <w:proofErr w:type="spellEnd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подготовка персонализированных программ наставничества - при наличии в организации наставляемых.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" w:name="100684"/>
            <w:bookmarkEnd w:id="683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" w:name="100685"/>
            <w:bookmarkEnd w:id="684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Формирование банка </w:t>
            </w:r>
            <w:proofErr w:type="gramStart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" w:name="100686"/>
            <w:bookmarkEnd w:id="685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Сбор информации о профессиональных запросах педагогов.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" w:name="100687"/>
            <w:bookmarkEnd w:id="686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" w:name="100688"/>
            <w:bookmarkEnd w:id="687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" w:name="100689"/>
            <w:bookmarkEnd w:id="688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Формирование банка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" w:name="100690"/>
            <w:bookmarkEnd w:id="689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" w:name="100691"/>
            <w:bookmarkEnd w:id="690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" w:name="100692"/>
            <w:bookmarkEnd w:id="691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" w:name="100693"/>
            <w:bookmarkEnd w:id="692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Отбор и обучение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" w:name="100694"/>
            <w:bookmarkEnd w:id="693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" w:name="100695"/>
            <w:bookmarkEnd w:id="694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2) Обучение наставников для работы с </w:t>
            </w:r>
            <w:proofErr w:type="gramStart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наставляемыми</w:t>
            </w:r>
            <w:proofErr w:type="gramEnd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:</w:t>
            </w:r>
          </w:p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подготовка методических материалов для сопровождения наставнической деятельности;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" w:name="100696"/>
            <w:bookmarkEnd w:id="695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проведение консультаций, организация обмена опытом среди наставников - "установочные сессии" наставников.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" w:name="100697"/>
            <w:bookmarkEnd w:id="696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" w:name="100698"/>
            <w:bookmarkEnd w:id="697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" w:name="100699"/>
            <w:bookmarkEnd w:id="698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Формирование наставнических пар/групп.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" w:name="100700"/>
            <w:bookmarkEnd w:id="699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2) Разработка персонализированных программ наставничества для каждой пары/группы.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" w:name="100701"/>
            <w:bookmarkEnd w:id="700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" w:name="100702"/>
            <w:bookmarkEnd w:id="701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" w:name="100703"/>
            <w:bookmarkEnd w:id="702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" w:name="100704"/>
            <w:bookmarkEnd w:id="703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" w:name="100705"/>
            <w:bookmarkEnd w:id="704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2) Проведение школьной конференции или семинара.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" w:name="100706"/>
            <w:bookmarkEnd w:id="705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A70A2C" w:rsidRPr="00A70A2C" w:rsidTr="00A70A2C">
        <w:tc>
          <w:tcPr>
            <w:tcW w:w="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" w:name="100707"/>
            <w:bookmarkEnd w:id="706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" w:name="100708"/>
            <w:bookmarkEnd w:id="707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Информационная поддержка системы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0A2C" w:rsidRPr="00A70A2C" w:rsidRDefault="00A70A2C" w:rsidP="00A70A2C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" w:name="100709"/>
            <w:bookmarkEnd w:id="708"/>
            <w:proofErr w:type="gramStart"/>
            <w:r w:rsidRPr="00A70A2C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</w:tr>
    </w:tbl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9" w:name="100710"/>
      <w:bookmarkEnd w:id="709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70A2C" w:rsidRPr="00A70A2C" w:rsidRDefault="00A70A2C" w:rsidP="00A70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0" w:name="100711"/>
      <w:bookmarkEnd w:id="710"/>
      <w:r w:rsidRPr="00A70A2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&lt;18&gt; Содержание учитывает потребности образовательной организации, наставников и наставляемых, региональный опыт.</w:t>
      </w:r>
    </w:p>
    <w:p w:rsidR="00B84B12" w:rsidRDefault="00B84B12"/>
    <w:sectPr w:rsidR="00B84B12" w:rsidSect="00B8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A2C"/>
    <w:rsid w:val="000623C7"/>
    <w:rsid w:val="000900EE"/>
    <w:rsid w:val="00161842"/>
    <w:rsid w:val="002D76B3"/>
    <w:rsid w:val="002F4EEB"/>
    <w:rsid w:val="003E0F16"/>
    <w:rsid w:val="00525640"/>
    <w:rsid w:val="00625860"/>
    <w:rsid w:val="008D1E85"/>
    <w:rsid w:val="00A70A2C"/>
    <w:rsid w:val="00B84B12"/>
    <w:rsid w:val="00CC2652"/>
    <w:rsid w:val="00DA4744"/>
    <w:rsid w:val="00EC3BEA"/>
    <w:rsid w:val="00FC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A70A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70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0A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asport-natsionalnogo-proekta-obrazovanie-utv-prezidiumom-soveta-pri-prezidente/" TargetMode="External"/><Relationship Id="rId13" Type="http://schemas.openxmlformats.org/officeDocument/2006/relationships/hyperlink" Target="https://legalacts.ru/doc/pismo-minprosveshchenija-rossii-n-az-112808-profsoiuza-rabotnikov-narodnogo-obrazovanija/" TargetMode="External"/><Relationship Id="rId18" Type="http://schemas.openxmlformats.org/officeDocument/2006/relationships/hyperlink" Target="https://legalacts.ru/doc/ukaz-prezidenta-rf-ot-02032018-n-94-ob-uchrezhdenii/" TargetMode="External"/><Relationship Id="rId26" Type="http://schemas.openxmlformats.org/officeDocument/2006/relationships/hyperlink" Target="https://legalacts.ru/kodeks/TK-RF/" TargetMode="External"/><Relationship Id="rId39" Type="http://schemas.openxmlformats.org/officeDocument/2006/relationships/hyperlink" Target="https://legalacts.ru/doc/273_FZ-ob-obrazovan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ismo-minprosveshchenija-rossii-n-az-112808-profsoiuza-rabotnikov-narodnogo-obrazovanija/" TargetMode="External"/><Relationship Id="rId34" Type="http://schemas.openxmlformats.org/officeDocument/2006/relationships/hyperlink" Target="https://legalacts.ru/doc/pismo-minprosveshchenija-rossii-n-az-112808-profsoiuza-rabotnikov-narodnogo-obrazovanija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egalacts.ru/doc/rasporjazhenie-pravitelstva-rf-ot-31122019-n-3273-r-ob-utverzhdenii/" TargetMode="External"/><Relationship Id="rId12" Type="http://schemas.openxmlformats.org/officeDocument/2006/relationships/hyperlink" Target="https://legalacts.ru/doc/pismo-minprosveshchenija-rossii-n-az-112808-profsoiuza-rabotnikov-narodnogo-obrazovanija/" TargetMode="External"/><Relationship Id="rId17" Type="http://schemas.openxmlformats.org/officeDocument/2006/relationships/hyperlink" Target="https://legalacts.ru/doc/pasport-natsionalnogo-proekta-obrazovanie-utv-prezidiumom-soveta-pri-prezidente/" TargetMode="External"/><Relationship Id="rId25" Type="http://schemas.openxmlformats.org/officeDocument/2006/relationships/hyperlink" Target="https://legalacts.ru/kodeks/TK-RF/chast-iii/razdel-vi/glava-21/statja-144/" TargetMode="External"/><Relationship Id="rId33" Type="http://schemas.openxmlformats.org/officeDocument/2006/relationships/hyperlink" Target="https://legalacts.ru/doc/pismo-minprosveshchenija-rossii-n-az-112808-profsoiuza-rabotnikov-narodnogo-obrazovanija/" TargetMode="External"/><Relationship Id="rId38" Type="http://schemas.openxmlformats.org/officeDocument/2006/relationships/hyperlink" Target="https://legalacts.ru/doc/pismo-minprosveshchenija-rossii-n-az-112808-profsoiuza-rabotnikov-narodnogo-obrazovanij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asport-natsionalnogo-proekta-obrazovanie-utv-prezidiumom-soveta-pri-prezidente/" TargetMode="External"/><Relationship Id="rId20" Type="http://schemas.openxmlformats.org/officeDocument/2006/relationships/hyperlink" Target="https://legalacts.ru/doc/prikaz-minprosveshchenija-rossii-ot-01072021-n-400-o-vedomstvennykh/" TargetMode="External"/><Relationship Id="rId29" Type="http://schemas.openxmlformats.org/officeDocument/2006/relationships/hyperlink" Target="https://legalacts.ru/doc/prikaz-minobrnauki-rossii-ot-11052016-n-536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pasport-natsionalnogo-proekta-obrazovanie-utv-prezidiumom-soveta-pri-prezidente/" TargetMode="External"/><Relationship Id="rId11" Type="http://schemas.openxmlformats.org/officeDocument/2006/relationships/hyperlink" Target="https://legalacts.ru/doc/pismo-minprosveshchenija-rossii-n-az-112808-profsoiuza-rabotnikov-narodnogo-obrazovanija/" TargetMode="External"/><Relationship Id="rId24" Type="http://schemas.openxmlformats.org/officeDocument/2006/relationships/hyperlink" Target="https://legalacts.ru/kodeks/TK-RF/chast-iii/razdel-vi/glava-20/statja-129/" TargetMode="External"/><Relationship Id="rId32" Type="http://schemas.openxmlformats.org/officeDocument/2006/relationships/hyperlink" Target="https://legalacts.ru/doc/273_FZ-ob-obrazovanii/glava-3/statja-28/" TargetMode="External"/><Relationship Id="rId37" Type="http://schemas.openxmlformats.org/officeDocument/2006/relationships/hyperlink" Target="https://legalacts.ru/doc/273_FZ-ob-obrazovanii/glava-5/statja-46/" TargetMode="External"/><Relationship Id="rId40" Type="http://schemas.openxmlformats.org/officeDocument/2006/relationships/hyperlink" Target="https://legalacts.ru/doc/pismo-minprosveshchenija-rossii-n-az-112808-profsoiuza-rabotnikov-narodnogo-obrazovanija/" TargetMode="External"/><Relationship Id="rId5" Type="http://schemas.openxmlformats.org/officeDocument/2006/relationships/hyperlink" Target="https://legalacts.ru/doc/pismo-minprosveshchenija-rossii-n-az-112808-profsoiuza-rabotnikov-narodnogo-obrazovanija/" TargetMode="External"/><Relationship Id="rId15" Type="http://schemas.openxmlformats.org/officeDocument/2006/relationships/hyperlink" Target="https://legalacts.ru/doc/pasport-natsionalnogo-proekta-obrazovanie-utv-prezidiumom-soveta-pri-prezidente/" TargetMode="External"/><Relationship Id="rId23" Type="http://schemas.openxmlformats.org/officeDocument/2006/relationships/hyperlink" Target="https://legalacts.ru/doc/pismo-minprosveshchenija-rossii-n-az-112808-profsoiuza-rabotnikov-narodnogo-obrazovanija/" TargetMode="External"/><Relationship Id="rId28" Type="http://schemas.openxmlformats.org/officeDocument/2006/relationships/hyperlink" Target="https://legalacts.ru/doc/prikaz-minobrnauki-rossii-ot-22122014-n-1601/" TargetMode="External"/><Relationship Id="rId36" Type="http://schemas.openxmlformats.org/officeDocument/2006/relationships/hyperlink" Target="https://legalacts.ru/doc/prikaz-minobrnauki-rossii-ot-07042014-n-276/" TargetMode="External"/><Relationship Id="rId10" Type="http://schemas.openxmlformats.org/officeDocument/2006/relationships/hyperlink" Target="https://legalacts.ru/doc/prikaz-rosstata-ot-01032022-n-99-ob-utverzhdenii-formy/" TargetMode="External"/><Relationship Id="rId19" Type="http://schemas.openxmlformats.org/officeDocument/2006/relationships/hyperlink" Target="https://legalacts.ru/doc/ukaz-prezidenta-rf-ot-02032018-n-94-ob-uchrezhdenii/" TargetMode="External"/><Relationship Id="rId31" Type="http://schemas.openxmlformats.org/officeDocument/2006/relationships/hyperlink" Target="https://legalacts.ru/doc/prikaz-minobrnauki-rossii-ot-22122014-n-1601/" TargetMode="External"/><Relationship Id="rId4" Type="http://schemas.openxmlformats.org/officeDocument/2006/relationships/hyperlink" Target="https://legalacts.ru/doc/rasporjazhenie-pravitelstva-rf-ot-31122019-n-3273-r-ob-utverzhdenii/" TargetMode="External"/><Relationship Id="rId9" Type="http://schemas.openxmlformats.org/officeDocument/2006/relationships/hyperlink" Target="https://legalacts.ru/doc/rasporjazhenie-pravitelstva-rf-ot-31122019-n-3273-r-ob-utverzhdenii/" TargetMode="External"/><Relationship Id="rId14" Type="http://schemas.openxmlformats.org/officeDocument/2006/relationships/hyperlink" Target="https://legalacts.ru/doc/postanovlenie-pravitelstva-rf-ot-08082013-n-678/" TargetMode="External"/><Relationship Id="rId22" Type="http://schemas.openxmlformats.org/officeDocument/2006/relationships/hyperlink" Target="https://legalacts.ru/doc/pismo-minprosveshchenija-rossii-n-az-112808-profsoiuza-rabotnikov-narodnogo-obrazovanija/" TargetMode="External"/><Relationship Id="rId27" Type="http://schemas.openxmlformats.org/officeDocument/2006/relationships/hyperlink" Target="https://legalacts.ru/doc/prikaz-minobrnauki-rossii-ot-11052016-n-536/" TargetMode="External"/><Relationship Id="rId30" Type="http://schemas.openxmlformats.org/officeDocument/2006/relationships/hyperlink" Target="https://legalacts.ru/doc/prikaz-minobrnauki-rossii-ot-22122014-n-1601/" TargetMode="External"/><Relationship Id="rId35" Type="http://schemas.openxmlformats.org/officeDocument/2006/relationships/hyperlink" Target="https://legalacts.ru/doc/pismo-minprosveshchenija-rossii-n-az-112808-profsoiuza-rabotnikov-narodnogo-obrazova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21755</Words>
  <Characters>124009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2022-11-15T09:55:00Z</dcterms:created>
  <dcterms:modified xsi:type="dcterms:W3CDTF">2022-12-14T08:16:00Z</dcterms:modified>
</cp:coreProperties>
</file>